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 Rehabko, s.r.o.</w:t>
      </w:r>
    </w:p>
    <w:p w:rsidR="00000000" w:rsidDel="00000000" w:rsidP="00000000" w:rsidRDefault="00000000" w:rsidRPr="00000000" w14:paraId="00000002">
      <w:pPr>
        <w:spacing w:after="0"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Alexandra Rudnaya 23, 010 01 Žilina</w:t>
      </w:r>
    </w:p>
    <w:p w:rsidR="00000000" w:rsidDel="00000000" w:rsidP="00000000" w:rsidRDefault="00000000" w:rsidRPr="00000000" w14:paraId="00000003">
      <w:pPr>
        <w:spacing w:after="0"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IČO: 50 795 724</w:t>
      </w:r>
    </w:p>
    <w:p w:rsidR="00000000" w:rsidDel="00000000" w:rsidP="00000000" w:rsidRDefault="00000000" w:rsidRPr="00000000" w14:paraId="00000004">
      <w:pPr>
        <w:spacing w:after="0"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DIČ: 212 051 5782</w:t>
      </w:r>
    </w:p>
    <w:p w:rsidR="00000000" w:rsidDel="00000000" w:rsidP="00000000" w:rsidRDefault="00000000" w:rsidRPr="00000000" w14:paraId="00000005">
      <w:pPr>
        <w:spacing w:after="0"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IČ DPH : SK 212 051 5782</w:t>
      </w:r>
    </w:p>
    <w:p w:rsidR="00000000" w:rsidDel="00000000" w:rsidP="00000000" w:rsidRDefault="00000000" w:rsidRPr="00000000" w14:paraId="00000006">
      <w:pPr>
        <w:spacing w:after="0"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              </w:t>
      </w:r>
    </w:p>
    <w:p w:rsidR="00000000" w:rsidDel="00000000" w:rsidP="00000000" w:rsidRDefault="00000000" w:rsidRPr="00000000" w14:paraId="00000008">
      <w:pPr>
        <w:spacing w:after="0"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                                       </w:t>
      </w:r>
    </w:p>
    <w:p w:rsidR="00000000" w:rsidDel="00000000" w:rsidP="00000000" w:rsidRDefault="00000000" w:rsidRPr="00000000" w14:paraId="00000009">
      <w:pPr>
        <w:spacing w:after="0" w:line="240" w:lineRule="auto"/>
        <w:ind w:left="1416" w:firstLine="707.9999999999998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Srdečne Vás pozývam na odborný kurz na tému:</w:t>
      </w:r>
    </w:p>
    <w:p w:rsidR="00000000" w:rsidDel="00000000" w:rsidP="00000000" w:rsidRDefault="00000000" w:rsidRPr="00000000" w14:paraId="0000000A">
      <w:pPr>
        <w:spacing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B">
      <w:pPr>
        <w:spacing w:line="240" w:lineRule="auto"/>
        <w:ind w:left="708" w:firstLine="0"/>
        <w:rPr>
          <w:b w:val="1"/>
          <w:bCs w:val="1"/>
          <w:color w:val="404040"/>
          <w:sz w:val="36"/>
          <w:szCs w:val="36"/>
        </w:rPr>
      </w:pPr>
      <w:r w:rsidDel="00000000" w:rsidR="00000000" w:rsidRPr="00000000">
        <w:rPr>
          <w:b w:val="1"/>
          <w:bCs w:val="1"/>
          <w:color w:val="404040"/>
          <w:sz w:val="36"/>
          <w:szCs w:val="36"/>
          <w:rtl w:val="0"/>
        </w:rPr>
        <w:t xml:space="preserve">               Kurz metódy Ľ. Mojžíšovej časť “A “</w:t>
      </w:r>
    </w:p>
    <w:p w:rsidR="00000000" w:rsidDel="00000000" w:rsidP="00000000" w:rsidRDefault="00000000" w:rsidRPr="00000000" w14:paraId="0000000C">
      <w:pPr>
        <w:spacing w:line="240" w:lineRule="auto"/>
        <w:rPr>
          <w:b w:val="1"/>
          <w:bCs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b w:val="1"/>
          <w:bCs w:val="1"/>
          <w:color w:val="404040"/>
          <w:sz w:val="24"/>
          <w:szCs w:val="24"/>
          <w:rtl w:val="0"/>
        </w:rPr>
        <w:t xml:space="preserve">Prednášajúci</w:t>
      </w:r>
      <w:r w:rsidDel="00000000" w:rsidR="00000000" w:rsidRPr="00000000">
        <w:rPr>
          <w:color w:val="404040"/>
          <w:sz w:val="24"/>
          <w:szCs w:val="24"/>
          <w:rtl w:val="0"/>
        </w:rPr>
        <w:t xml:space="preserve">:        </w:t>
        <w:tab/>
        <w:t xml:space="preserve">Mgr. Jana Jedličková</w:t>
      </w:r>
    </w:p>
    <w:p w:rsidR="00000000" w:rsidDel="00000000" w:rsidP="00000000" w:rsidRDefault="00000000" w:rsidRPr="00000000" w14:paraId="0000000E">
      <w:pPr>
        <w:spacing w:line="240" w:lineRule="auto"/>
        <w:ind w:left="2124" w:hanging="2124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404040"/>
          <w:sz w:val="24"/>
          <w:szCs w:val="24"/>
          <w:rtl w:val="0"/>
        </w:rPr>
        <w:t xml:space="preserve">Termín konania</w:t>
      </w:r>
      <w:r w:rsidDel="00000000" w:rsidR="00000000" w:rsidRPr="00000000">
        <w:rPr>
          <w:color w:val="404040"/>
          <w:sz w:val="24"/>
          <w:szCs w:val="24"/>
          <w:rtl w:val="0"/>
        </w:rPr>
        <w:t xml:space="preserve">: </w:t>
        <w:tab/>
      </w:r>
      <w:r w:rsidDel="00000000" w:rsidR="00000000" w:rsidRPr="00000000">
        <w:rPr>
          <w:sz w:val="24"/>
          <w:szCs w:val="24"/>
          <w:rtl w:val="0"/>
        </w:rPr>
        <w:t xml:space="preserve">03.06.2026-06.06.2026</w:t>
      </w:r>
    </w:p>
    <w:p w:rsidR="00000000" w:rsidDel="00000000" w:rsidP="00000000" w:rsidRDefault="00000000" w:rsidRPr="00000000" w14:paraId="0000000F">
      <w:pPr>
        <w:spacing w:line="240" w:lineRule="auto"/>
        <w:ind w:left="2124" w:hanging="2124"/>
        <w:rPr>
          <w:color w:val="404040"/>
          <w:sz w:val="24"/>
          <w:szCs w:val="24"/>
        </w:rPr>
      </w:pPr>
      <w:r w:rsidDel="00000000" w:rsidR="00000000" w:rsidRPr="00000000">
        <w:rPr>
          <w:b w:val="1"/>
          <w:bCs w:val="1"/>
          <w:color w:val="404040"/>
          <w:sz w:val="24"/>
          <w:szCs w:val="24"/>
          <w:rtl w:val="0"/>
        </w:rPr>
        <w:tab/>
      </w:r>
      <w:r w:rsidDel="00000000" w:rsidR="00000000" w:rsidRPr="00000000">
        <w:rPr>
          <w:color w:val="404040"/>
          <w:sz w:val="24"/>
          <w:szCs w:val="24"/>
          <w:rtl w:val="0"/>
        </w:rPr>
        <w:t xml:space="preserve">Registrácia účastníkov  </w:t>
      </w:r>
      <w:r w:rsidDel="00000000" w:rsidR="00000000" w:rsidRPr="00000000">
        <w:rPr>
          <w:sz w:val="24"/>
          <w:szCs w:val="24"/>
          <w:rtl w:val="0"/>
        </w:rPr>
        <w:t xml:space="preserve">05.06.2026 </w:t>
      </w:r>
      <w:r w:rsidDel="00000000" w:rsidR="00000000" w:rsidRPr="00000000">
        <w:rPr>
          <w:color w:val="404040"/>
          <w:sz w:val="24"/>
          <w:szCs w:val="24"/>
          <w:rtl w:val="0"/>
        </w:rPr>
        <w:t xml:space="preserve">od 12.30 – 13.00 hod.</w:t>
      </w:r>
    </w:p>
    <w:p w:rsidR="00000000" w:rsidDel="00000000" w:rsidP="00000000" w:rsidRDefault="00000000" w:rsidRPr="00000000" w14:paraId="00000010">
      <w:pPr>
        <w:spacing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b w:val="1"/>
          <w:bCs w:val="1"/>
          <w:color w:val="404040"/>
          <w:sz w:val="24"/>
          <w:szCs w:val="24"/>
          <w:rtl w:val="0"/>
        </w:rPr>
        <w:t xml:space="preserve">Miesto konania:</w:t>
        <w:tab/>
      </w:r>
      <w:r w:rsidDel="00000000" w:rsidR="00000000" w:rsidRPr="00000000">
        <w:rPr>
          <w:color w:val="404040"/>
          <w:sz w:val="24"/>
          <w:szCs w:val="24"/>
          <w:rtl w:val="0"/>
        </w:rPr>
        <w:t xml:space="preserve">Rehabko,s.r.o., Alexandra Rudnaya 23, 010  01 Žilina,</w:t>
      </w:r>
    </w:p>
    <w:p w:rsidR="00000000" w:rsidDel="00000000" w:rsidP="00000000" w:rsidRDefault="00000000" w:rsidRPr="00000000" w14:paraId="00000011">
      <w:pPr>
        <w:spacing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ab/>
        <w:tab/>
        <w:tab/>
        <w:t xml:space="preserve">budova Magnus</w:t>
      </w:r>
    </w:p>
    <w:p w:rsidR="00000000" w:rsidDel="00000000" w:rsidP="00000000" w:rsidRDefault="00000000" w:rsidRPr="00000000" w14:paraId="00000012">
      <w:pPr>
        <w:spacing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b w:val="1"/>
          <w:bCs w:val="1"/>
          <w:color w:val="404040"/>
          <w:sz w:val="24"/>
          <w:szCs w:val="24"/>
          <w:rtl w:val="0"/>
        </w:rPr>
        <w:t xml:space="preserve">Cena:</w:t>
      </w:r>
      <w:r w:rsidDel="00000000" w:rsidR="00000000" w:rsidRPr="00000000">
        <w:rPr>
          <w:color w:val="404040"/>
          <w:sz w:val="24"/>
          <w:szCs w:val="24"/>
          <w:rtl w:val="0"/>
        </w:rPr>
        <w:tab/>
        <w:tab/>
        <w:tab/>
        <w:t xml:space="preserve">310,-  EUR </w:t>
      </w:r>
    </w:p>
    <w:p w:rsidR="00000000" w:rsidDel="00000000" w:rsidP="00000000" w:rsidRDefault="00000000" w:rsidRPr="00000000" w14:paraId="00000013">
      <w:pPr>
        <w:spacing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b w:val="1"/>
          <w:bCs w:val="1"/>
          <w:color w:val="404040"/>
          <w:sz w:val="24"/>
          <w:szCs w:val="24"/>
          <w:rtl w:val="0"/>
        </w:rPr>
        <w:t xml:space="preserve">Počet účastníkov:</w:t>
        <w:tab/>
      </w:r>
      <w:r w:rsidDel="00000000" w:rsidR="00000000" w:rsidRPr="00000000">
        <w:rPr>
          <w:color w:val="404040"/>
          <w:sz w:val="24"/>
          <w:szCs w:val="24"/>
          <w:rtl w:val="0"/>
        </w:rPr>
        <w:t xml:space="preserve">20</w:t>
      </w:r>
    </w:p>
    <w:p w:rsidR="00000000" w:rsidDel="00000000" w:rsidP="00000000" w:rsidRDefault="00000000" w:rsidRPr="00000000" w14:paraId="00000014">
      <w:pPr>
        <w:spacing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Absolvent kurzu bude schopný diagnostikovať a vykonávať terapiu pomocou metódy Ľ. Mojžíšovej. Po ukončení kurzu bude absolvent schopný posúdiť vhodnosť aplikácie metódy u danej pacientky, ako hlavnej terapeutickej metódy a bude schopný komunikovať s odbornou verejnosťou z odboru fyzioterapie a gynekológie na danú tému.  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V cene je zahrnuté občerstvenie pre každého účastníka a potvrdenie o absolvovaní kurzu s pridelením kreditov od Slovenskej komory fyzioterapeutov. 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Záväzné prihlášky vyplnené a zaslané elektronicky cez </w:t>
      </w:r>
      <w:r w:rsidDel="00000000" w:rsidR="00000000" w:rsidRPr="00000000">
        <w:rPr>
          <w:b w:val="1"/>
          <w:bCs w:val="1"/>
          <w:color w:val="404040"/>
          <w:sz w:val="24"/>
          <w:szCs w:val="24"/>
          <w:rtl w:val="0"/>
        </w:rPr>
        <w:t xml:space="preserve">www.rehabko.sk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Kurz A : Mobilizace žeber metodou L. Mojžíšové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datum: 03.06-06.06.2026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organizátor: PhDr. Michaela Kotrbancová Cert.MDT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místo konání: Privátna ambulancia liečebnej rehabilitácie Rehabko, Žilina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odborný garant: Mgr. Jana Jedličková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lektor: Mgr. Jana Jedličková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kurz má 22 výukových hodin, je určen pro fyzioterapeuty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" w:cs="Arial" w:eastAsia="Arial" w:hAnsi="Arial"/>
          <w:b w:val="1"/>
          <w:bCs w:val="1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7"/>
          <w:szCs w:val="17"/>
          <w:rtl w:val="0"/>
        </w:rPr>
        <w:t xml:space="preserve">program a náplň kurzu: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Arial" w:cs="Arial" w:eastAsia="Arial" w:hAnsi="Arial"/>
          <w:b w:val="1"/>
          <w:bCs w:val="1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7"/>
          <w:szCs w:val="17"/>
          <w:rtl w:val="0"/>
        </w:rPr>
        <w:t xml:space="preserve">streda / bude prebiehať online cez aplikáciu ZOOM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7"/>
          <w:szCs w:val="17"/>
          <w:rtl w:val="0"/>
        </w:rPr>
        <w:t xml:space="preserve">13:00 – 14:30 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zahájení, úvod do problematiky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Teorie 2x45´ L. Mojžíšová, život, historie a současnost techniky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kosti, svaly a kloubní spoje hrudníku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Pauza 15´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7"/>
          <w:szCs w:val="17"/>
          <w:rtl w:val="0"/>
        </w:rPr>
        <w:t xml:space="preserve">14:45 – 16:15 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popis blokád, jejich rozdělení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Teorie 2x45´ příznaky, příčíny, prevence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indikace a kontraindikace mobilizace žeber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zásady při mobilizaci žeber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rozdělení mobilizací na specifické a nespecifické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Pauza 15´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Arial" w:cs="Arial" w:eastAsia="Arial" w:hAnsi="Arial"/>
          <w:b w:val="1"/>
          <w:bCs w:val="1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7"/>
          <w:szCs w:val="17"/>
          <w:rtl w:val="0"/>
        </w:rPr>
        <w:t xml:space="preserve">16:30 – 18:00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teorie 1x45´ blokáda mediálního a laterálního klíčku, reflexní spasmy, oblasti palpační citlivosti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praxe 1x45´ vyšetření a ukázka mobilizace klíčku dle Mojžíšové, následné procvičování ve dvojicích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teorie i praxe: Mgr. Jana Jedličková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Arial" w:cs="Arial" w:eastAsia="Arial" w:hAnsi="Arial"/>
          <w:b w:val="1"/>
          <w:bCs w:val="1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7"/>
          <w:szCs w:val="17"/>
          <w:rtl w:val="0"/>
        </w:rPr>
        <w:t xml:space="preserve">piatok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7"/>
          <w:szCs w:val="17"/>
          <w:rtl w:val="0"/>
        </w:rPr>
        <w:t xml:space="preserve">8:00 – 10:15 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specifické mobilizace horních žeber metodou L. Mojžíšové (1,2,3)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Teorie 2x45´ popis reflexních spasmů, oblastí palpační citlivosti, subjektivních potíží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jejich zanesení do vyšetřovacího protokolu u každého žebra zvlášť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praxe 1x45´ Vyšetření a ukázka mobilizací, následné procvičování ve dvojicích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Pauza 15´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Arial" w:cs="Arial" w:eastAsia="Arial" w:hAnsi="Arial"/>
          <w:b w:val="1"/>
          <w:bCs w:val="1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7"/>
          <w:szCs w:val="17"/>
          <w:rtl w:val="0"/>
        </w:rPr>
        <w:t xml:space="preserve">10:30 – 12:00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teorie 1x45´ specifické mobilizace 4. žebra, popis a vysvětlení efektu všech 4 fází mobilizace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popis reflexních spasmů, palpační citlivosti, subjektivních potíží, zanesení do protokolu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praxe 1x45´ Vyšetření a ukázka mobilizací, následné procvičování ve dvojicích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7"/>
          <w:szCs w:val="17"/>
          <w:rtl w:val="0"/>
        </w:rPr>
        <w:t xml:space="preserve">12:00 – 13:00 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oběd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7"/>
          <w:szCs w:val="17"/>
          <w:rtl w:val="0"/>
        </w:rPr>
        <w:t xml:space="preserve">13:00 – 15:15 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specifické mobilizace dolních žeber (5,6,7) metodou L. Mojžíšové v leže na zádech,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Teorie 2x45´ popis reflexních spasmů, oblastí palpační citlivosti, subjektivních potíží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jejich zanesení do vyšetřovacího protokolu u každého žebra zvlášť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praxe 1x45´ Vyšetření a ukázka mobilizace v leže na zádech následné procvičování ve dvojicích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Pauza 15´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Arial" w:cs="Arial" w:eastAsia="Arial" w:hAnsi="Arial"/>
          <w:b w:val="1"/>
          <w:bCs w:val="1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7"/>
          <w:szCs w:val="17"/>
          <w:rtl w:val="0"/>
        </w:rPr>
        <w:t xml:space="preserve">15:30 – 17:00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teorie 1x45´ nespecifické mobilizace žeber dle L. Mojžíšové – svícen, pasivní obkroužení lopatkou,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koulení hlavou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praxe 1x45´ ukázka mobilizací a jejich procvičení ve dvojicích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teorie i praxe: Mgr. Jana Jedličková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Arial" w:cs="Arial" w:eastAsia="Arial" w:hAnsi="Arial"/>
          <w:b w:val="1"/>
          <w:bCs w:val="1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7"/>
          <w:szCs w:val="17"/>
          <w:rtl w:val="0"/>
        </w:rPr>
        <w:t xml:space="preserve">sobota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7"/>
          <w:szCs w:val="17"/>
          <w:rtl w:val="0"/>
        </w:rPr>
        <w:t xml:space="preserve">8:00 – 10:15 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mobilizace dolních žeber v leže na boku (5,6,7) metodou Mojžíšové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Teorie 2x45´ popis jednotlivých fází, zásady, jejich řazení, vhodnost použití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praxe 1x45´ ukázka mobilizací a jejich procvičení ve dvojicích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Pauza 15´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Arial" w:cs="Arial" w:eastAsia="Arial" w:hAnsi="Arial"/>
          <w:b w:val="1"/>
          <w:bCs w:val="1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7"/>
          <w:szCs w:val="17"/>
          <w:rtl w:val="0"/>
        </w:rPr>
        <w:t xml:space="preserve">10:30 – 13:00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teorie 1x45´ nespecifické mobilizace žeber dle L. Mojžíšové – natřepání I a II, nadýchání žebra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šála, PIR přes ramena a pectorales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praxe 1x45´ Vyšetření a ukázka mobilizace v leže na zádech následné procvičování ve dvojicích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teorie 1x45´ diskuse, závěrečné zhodnocení kurzu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teorie a praxe: Mgr. Jana Jedličková</w:t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1y/btb9f39JWcS470HYwHSsjCA==">CgMxLjA4AHIhMXNRMFlkM0VrbG5zb2FCWGJjcWp6S3pHVThwMWRNRWZv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