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162" w:rsidRPr="004E7094" w:rsidRDefault="00A03162" w:rsidP="00A03162">
      <w:pPr>
        <w:outlineLvl w:val="3"/>
        <w:rPr>
          <w:rFonts w:asciiTheme="majorHAnsi" w:eastAsia="Times New Roman" w:hAnsiTheme="majorHAnsi" w:cstheme="majorHAnsi"/>
          <w:b/>
          <w:bCs/>
          <w:color w:val="EEC637"/>
          <w:sz w:val="28"/>
          <w:szCs w:val="28"/>
          <w:lang w:eastAsia="sk-SK"/>
        </w:rPr>
      </w:pPr>
      <w:r w:rsidRPr="004E7094">
        <w:rPr>
          <w:rFonts w:asciiTheme="majorHAnsi" w:eastAsia="Times New Roman" w:hAnsiTheme="majorHAnsi" w:cstheme="majorHAnsi"/>
          <w:b/>
          <w:bCs/>
          <w:color w:val="EEC637"/>
          <w:sz w:val="28"/>
          <w:szCs w:val="28"/>
          <w:lang w:eastAsia="sk-SK"/>
        </w:rPr>
        <w:t xml:space="preserve">Kurz: </w:t>
      </w:r>
      <w:r w:rsidR="0062700C" w:rsidRPr="004E7094">
        <w:rPr>
          <w:rFonts w:asciiTheme="majorHAnsi" w:eastAsia="Times New Roman" w:hAnsiTheme="majorHAnsi" w:cstheme="majorHAnsi"/>
          <w:b/>
          <w:bCs/>
          <w:color w:val="EEC637"/>
          <w:sz w:val="28"/>
          <w:szCs w:val="28"/>
          <w:lang w:eastAsia="sk-SK"/>
        </w:rPr>
        <w:t>Panvové dno 2</w:t>
      </w:r>
    </w:p>
    <w:p w:rsidR="00A03162" w:rsidRPr="004E7094" w:rsidRDefault="00A03162" w:rsidP="00A03162">
      <w:pPr>
        <w:spacing w:before="100" w:beforeAutospacing="1" w:after="100" w:afterAutospacing="1"/>
        <w:outlineLvl w:val="2"/>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 xml:space="preserve">Termín: </w:t>
      </w:r>
      <w:r w:rsidR="0062700C" w:rsidRPr="004E7094">
        <w:rPr>
          <w:rFonts w:asciiTheme="majorHAnsi" w:eastAsia="Times New Roman" w:hAnsiTheme="majorHAnsi" w:cstheme="majorHAnsi"/>
          <w:b/>
          <w:bCs/>
          <w:sz w:val="22"/>
          <w:szCs w:val="22"/>
          <w:lang w:eastAsia="sk-SK"/>
        </w:rPr>
        <w:t>31</w:t>
      </w:r>
      <w:r w:rsidRPr="004E7094">
        <w:rPr>
          <w:rFonts w:asciiTheme="majorHAnsi" w:eastAsia="Times New Roman" w:hAnsiTheme="majorHAnsi" w:cstheme="majorHAnsi"/>
          <w:b/>
          <w:bCs/>
          <w:sz w:val="22"/>
          <w:szCs w:val="22"/>
          <w:lang w:eastAsia="sk-SK"/>
        </w:rPr>
        <w:t>.10</w:t>
      </w:r>
      <w:r w:rsidR="0062700C" w:rsidRPr="004E7094">
        <w:rPr>
          <w:rFonts w:asciiTheme="majorHAnsi" w:eastAsia="Times New Roman" w:hAnsiTheme="majorHAnsi" w:cstheme="majorHAnsi"/>
          <w:b/>
          <w:bCs/>
          <w:sz w:val="22"/>
          <w:szCs w:val="22"/>
          <w:lang w:eastAsia="sk-SK"/>
        </w:rPr>
        <w:t>.</w:t>
      </w:r>
      <w:r w:rsidRPr="004E7094">
        <w:rPr>
          <w:rFonts w:asciiTheme="majorHAnsi" w:eastAsia="Times New Roman" w:hAnsiTheme="majorHAnsi" w:cstheme="majorHAnsi"/>
          <w:b/>
          <w:bCs/>
          <w:sz w:val="22"/>
          <w:szCs w:val="22"/>
          <w:lang w:eastAsia="sk-SK"/>
        </w:rPr>
        <w:t>2026</w:t>
      </w:r>
    </w:p>
    <w:p w:rsidR="00A03162" w:rsidRPr="004E7094" w:rsidRDefault="00A03162" w:rsidP="00A03162">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Miesto konania:</w:t>
      </w:r>
      <w:r w:rsidRPr="004E7094">
        <w:rPr>
          <w:rFonts w:asciiTheme="majorHAnsi" w:eastAsia="Times New Roman" w:hAnsiTheme="majorHAnsi" w:cstheme="majorHAnsi"/>
          <w:sz w:val="22"/>
          <w:szCs w:val="22"/>
          <w:lang w:eastAsia="sk-SK"/>
        </w:rPr>
        <w:t> </w:t>
      </w:r>
      <w:proofErr w:type="spellStart"/>
      <w:r w:rsidRPr="004E7094">
        <w:rPr>
          <w:rFonts w:asciiTheme="majorHAnsi" w:eastAsia="Times New Roman" w:hAnsiTheme="majorHAnsi" w:cstheme="majorHAnsi"/>
          <w:sz w:val="22"/>
          <w:szCs w:val="22"/>
          <w:lang w:eastAsia="sk-SK"/>
        </w:rPr>
        <w:t>Active</w:t>
      </w:r>
      <w:proofErr w:type="spellEnd"/>
      <w:r w:rsidRPr="004E7094">
        <w:rPr>
          <w:rFonts w:asciiTheme="majorHAnsi" w:eastAsia="Times New Roman" w:hAnsiTheme="majorHAnsi" w:cstheme="majorHAnsi"/>
          <w:sz w:val="22"/>
          <w:szCs w:val="22"/>
          <w:lang w:eastAsia="sk-SK"/>
        </w:rPr>
        <w:t xml:space="preserve"> </w:t>
      </w:r>
      <w:proofErr w:type="spellStart"/>
      <w:r w:rsidRPr="004E7094">
        <w:rPr>
          <w:rFonts w:asciiTheme="majorHAnsi" w:eastAsia="Times New Roman" w:hAnsiTheme="majorHAnsi" w:cstheme="majorHAnsi"/>
          <w:sz w:val="22"/>
          <w:szCs w:val="22"/>
          <w:lang w:eastAsia="sk-SK"/>
        </w:rPr>
        <w:t>Clinic</w:t>
      </w:r>
      <w:proofErr w:type="spellEnd"/>
      <w:r w:rsidRPr="004E7094">
        <w:rPr>
          <w:rFonts w:asciiTheme="majorHAnsi" w:eastAsia="Times New Roman" w:hAnsiTheme="majorHAnsi" w:cstheme="majorHAnsi"/>
          <w:sz w:val="22"/>
          <w:szCs w:val="22"/>
          <w:lang w:eastAsia="sk-SK"/>
        </w:rPr>
        <w:t>, (Súkromné zdravotnícke zariadenie)</w:t>
      </w:r>
      <w:r w:rsidRPr="004E7094">
        <w:rPr>
          <w:rFonts w:asciiTheme="majorHAnsi" w:eastAsia="Times New Roman" w:hAnsiTheme="majorHAnsi" w:cstheme="majorHAnsi"/>
          <w:sz w:val="22"/>
          <w:szCs w:val="22"/>
          <w:lang w:eastAsia="sk-SK"/>
        </w:rPr>
        <w:br/>
        <w:t>Budova AJSA, Bajzova 43, 010 01 Žilina</w:t>
      </w:r>
    </w:p>
    <w:p w:rsidR="00A03162" w:rsidRPr="004E7094" w:rsidRDefault="00A03162" w:rsidP="00A03162">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Cena:</w:t>
      </w:r>
      <w:r w:rsidRPr="004E7094">
        <w:rPr>
          <w:rFonts w:asciiTheme="majorHAnsi" w:eastAsia="Times New Roman" w:hAnsiTheme="majorHAnsi" w:cstheme="majorHAnsi"/>
          <w:sz w:val="22"/>
          <w:szCs w:val="22"/>
          <w:lang w:eastAsia="sk-SK"/>
        </w:rPr>
        <w:t> </w:t>
      </w:r>
      <w:r w:rsidR="0062700C" w:rsidRPr="004E7094">
        <w:rPr>
          <w:rFonts w:asciiTheme="majorHAnsi" w:eastAsia="Times New Roman" w:hAnsiTheme="majorHAnsi" w:cstheme="majorHAnsi"/>
          <w:sz w:val="22"/>
          <w:szCs w:val="22"/>
          <w:lang w:eastAsia="sk-SK"/>
        </w:rPr>
        <w:t>170</w:t>
      </w:r>
      <w:r w:rsidR="00327336" w:rsidRPr="004E7094">
        <w:rPr>
          <w:rFonts w:asciiTheme="majorHAnsi" w:eastAsia="Times New Roman" w:hAnsiTheme="majorHAnsi" w:cstheme="majorHAnsi"/>
          <w:sz w:val="22"/>
          <w:szCs w:val="22"/>
          <w:lang w:eastAsia="sk-SK"/>
        </w:rPr>
        <w:t xml:space="preserve"> EUR s DPH</w:t>
      </w:r>
    </w:p>
    <w:p w:rsidR="00A03162" w:rsidRPr="004E7094" w:rsidRDefault="00A03162" w:rsidP="00A03162">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Lektor:</w:t>
      </w:r>
      <w:r w:rsidRPr="004E7094">
        <w:rPr>
          <w:rFonts w:asciiTheme="majorHAnsi" w:eastAsia="Times New Roman" w:hAnsiTheme="majorHAnsi" w:cstheme="majorHAnsi"/>
          <w:sz w:val="22"/>
          <w:szCs w:val="22"/>
          <w:lang w:eastAsia="sk-SK"/>
        </w:rPr>
        <w:t> </w:t>
      </w:r>
      <w:r w:rsidR="0062700C" w:rsidRPr="004E7094">
        <w:rPr>
          <w:rFonts w:asciiTheme="majorHAnsi" w:eastAsia="Times New Roman" w:hAnsiTheme="majorHAnsi" w:cstheme="majorHAnsi"/>
          <w:sz w:val="22"/>
          <w:szCs w:val="22"/>
          <w:lang w:eastAsia="sk-SK"/>
        </w:rPr>
        <w:t>Mgr. Daniel Müller</w:t>
      </w:r>
    </w:p>
    <w:p w:rsidR="00A03162" w:rsidRPr="004E7094" w:rsidRDefault="00A03162" w:rsidP="00A03162">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Kredity SKF:</w:t>
      </w:r>
      <w:r w:rsidRPr="004E7094">
        <w:rPr>
          <w:rFonts w:asciiTheme="majorHAnsi" w:eastAsia="Times New Roman" w:hAnsiTheme="majorHAnsi" w:cstheme="majorHAnsi"/>
          <w:sz w:val="22"/>
          <w:szCs w:val="22"/>
          <w:lang w:eastAsia="sk-SK"/>
        </w:rPr>
        <w:t> </w:t>
      </w:r>
      <w:r w:rsidR="0023545B" w:rsidRPr="0023545B">
        <w:rPr>
          <w:rFonts w:asciiTheme="majorHAnsi" w:eastAsia="Times New Roman" w:hAnsiTheme="majorHAnsi" w:cstheme="majorHAnsi"/>
          <w:i/>
          <w:iCs/>
          <w:sz w:val="22"/>
          <w:szCs w:val="22"/>
          <w:lang w:eastAsia="sk-SK"/>
        </w:rPr>
        <w:t>zažiadané</w:t>
      </w:r>
    </w:p>
    <w:p w:rsidR="0062700C" w:rsidRPr="004E7094" w:rsidRDefault="0062700C" w:rsidP="0062700C">
      <w:pPr>
        <w:pStyle w:val="Normlnywebov"/>
        <w:shd w:val="clear" w:color="auto" w:fill="FFFFFF"/>
        <w:rPr>
          <w:rFonts w:asciiTheme="majorHAnsi" w:hAnsiTheme="majorHAnsi" w:cstheme="majorHAnsi"/>
          <w:color w:val="333333"/>
          <w:sz w:val="22"/>
          <w:szCs w:val="22"/>
        </w:rPr>
      </w:pPr>
      <w:r w:rsidRPr="004E7094">
        <w:rPr>
          <w:rFonts w:asciiTheme="majorHAnsi" w:hAnsiTheme="majorHAnsi" w:cstheme="majorHAnsi"/>
          <w:color w:val="333333"/>
          <w:sz w:val="22"/>
          <w:szCs w:val="22"/>
        </w:rPr>
        <w:t>Kurz je určený fyzioterapeutom, lekárom, trénerom a pohybovým špecialistom.</w:t>
      </w:r>
    </w:p>
    <w:p w:rsidR="0062700C" w:rsidRPr="004E7094" w:rsidRDefault="0062700C" w:rsidP="0062700C">
      <w:pPr>
        <w:pStyle w:val="Normlnywebov"/>
        <w:shd w:val="clear" w:color="auto" w:fill="FFFFFF"/>
        <w:rPr>
          <w:rFonts w:asciiTheme="majorHAnsi" w:hAnsiTheme="majorHAnsi" w:cstheme="majorHAnsi"/>
          <w:color w:val="333333"/>
          <w:sz w:val="22"/>
          <w:szCs w:val="22"/>
        </w:rPr>
      </w:pPr>
      <w:r w:rsidRPr="004E7094">
        <w:rPr>
          <w:rFonts w:asciiTheme="majorHAnsi" w:hAnsiTheme="majorHAnsi" w:cstheme="majorHAnsi"/>
          <w:color w:val="333333"/>
          <w:sz w:val="22"/>
          <w:szCs w:val="22"/>
        </w:rPr>
        <w:t xml:space="preserve">Svaly panvového dna sú často označované za tie najdôležitejšie pri aktivácii hlbokého svalového stabilizačného systému, tzv. CORE, alebo stredu tela. Problémom panvového dna je však skutočnosť, že býva často málo aktívna, alebo naopak je </w:t>
      </w:r>
      <w:proofErr w:type="spellStart"/>
      <w:r w:rsidRPr="004E7094">
        <w:rPr>
          <w:rFonts w:asciiTheme="majorHAnsi" w:hAnsiTheme="majorHAnsi" w:cstheme="majorHAnsi"/>
          <w:color w:val="333333"/>
          <w:sz w:val="22"/>
          <w:szCs w:val="22"/>
        </w:rPr>
        <w:t>preaktivovaná</w:t>
      </w:r>
      <w:proofErr w:type="spellEnd"/>
      <w:r w:rsidRPr="004E7094">
        <w:rPr>
          <w:rFonts w:asciiTheme="majorHAnsi" w:hAnsiTheme="majorHAnsi" w:cstheme="majorHAnsi"/>
          <w:color w:val="333333"/>
          <w:sz w:val="22"/>
          <w:szCs w:val="22"/>
        </w:rPr>
        <w:t xml:space="preserve"> a nemôže byť oným impulzným centrom pre stabilizáciu nášho tela. Tiež sa často stáva, že niektoré vlákna sú hyperaktívne a iné naopak ochabnuté a tým môžu nastať určité problémy napríklad v podobe neúspešného počatia, inkontinencie, zmeny </w:t>
      </w:r>
      <w:proofErr w:type="spellStart"/>
      <w:r w:rsidRPr="004E7094">
        <w:rPr>
          <w:rFonts w:asciiTheme="majorHAnsi" w:hAnsiTheme="majorHAnsi" w:cstheme="majorHAnsi"/>
          <w:color w:val="333333"/>
          <w:sz w:val="22"/>
          <w:szCs w:val="22"/>
        </w:rPr>
        <w:t>vnútrobrušného</w:t>
      </w:r>
      <w:proofErr w:type="spellEnd"/>
      <w:r w:rsidRPr="004E7094">
        <w:rPr>
          <w:rFonts w:asciiTheme="majorHAnsi" w:hAnsiTheme="majorHAnsi" w:cstheme="majorHAnsi"/>
          <w:color w:val="333333"/>
          <w:sz w:val="22"/>
          <w:szCs w:val="22"/>
        </w:rPr>
        <w:t xml:space="preserve"> tlaku v dutine brušnej, poklesu maternice vo vyššom veku žien, či u mužov v podobe problémov s prostatou.</w:t>
      </w:r>
    </w:p>
    <w:p w:rsidR="0062700C" w:rsidRPr="004E7094" w:rsidRDefault="0062700C" w:rsidP="0062700C">
      <w:pPr>
        <w:pStyle w:val="Normlnywebov"/>
        <w:shd w:val="clear" w:color="auto" w:fill="FFFFFF"/>
        <w:rPr>
          <w:rFonts w:asciiTheme="majorHAnsi" w:hAnsiTheme="majorHAnsi" w:cstheme="majorHAnsi"/>
          <w:color w:val="333333"/>
          <w:sz w:val="22"/>
          <w:szCs w:val="22"/>
        </w:rPr>
      </w:pPr>
      <w:r w:rsidRPr="004E7094">
        <w:rPr>
          <w:rFonts w:asciiTheme="majorHAnsi" w:hAnsiTheme="majorHAnsi" w:cstheme="majorHAnsi"/>
          <w:color w:val="333333"/>
          <w:sz w:val="22"/>
          <w:szCs w:val="22"/>
        </w:rPr>
        <w:t>Vďaka správnemu cvičeniu a aktivite panvového dna môžeme nielen uvedené problémy odstrániť, ale tiež im predchádzať. Základné cviky na panvové dno využijete nielen pri spomínaných problémoch, ale aj pri akejkoľvek pohybovej aktivite, ktorú chcete robiť skutočne efektívne, pretože panvové dno je základ aktivity hlbokých svalov tela.</w:t>
      </w:r>
    </w:p>
    <w:p w:rsidR="0062700C" w:rsidRPr="004E7094" w:rsidRDefault="0062700C" w:rsidP="0062700C">
      <w:pPr>
        <w:pStyle w:val="Normlnywebov"/>
        <w:shd w:val="clear" w:color="auto" w:fill="FFFFFF"/>
        <w:rPr>
          <w:rFonts w:asciiTheme="majorHAnsi" w:hAnsiTheme="majorHAnsi" w:cstheme="majorHAnsi"/>
          <w:color w:val="333333"/>
          <w:sz w:val="22"/>
          <w:szCs w:val="22"/>
        </w:rPr>
      </w:pPr>
      <w:r w:rsidRPr="004E7094">
        <w:rPr>
          <w:rStyle w:val="Vrazn"/>
          <w:rFonts w:asciiTheme="majorHAnsi" w:hAnsiTheme="majorHAnsi" w:cstheme="majorHAnsi"/>
          <w:color w:val="333333"/>
          <w:sz w:val="22"/>
          <w:szCs w:val="22"/>
          <w:u w:val="single"/>
        </w:rPr>
        <w:t>O lektorovi:</w:t>
      </w:r>
      <w:r w:rsidRPr="004E7094">
        <w:rPr>
          <w:rFonts w:asciiTheme="majorHAnsi" w:hAnsiTheme="majorHAnsi" w:cstheme="majorHAnsi"/>
          <w:color w:val="333333"/>
          <w:sz w:val="22"/>
          <w:szCs w:val="22"/>
        </w:rPr>
        <w:br/>
      </w:r>
      <w:r w:rsidRPr="004E7094">
        <w:rPr>
          <w:rStyle w:val="Vrazn"/>
          <w:rFonts w:asciiTheme="majorHAnsi" w:hAnsiTheme="majorHAnsi" w:cstheme="majorHAnsi"/>
          <w:color w:val="333333"/>
          <w:sz w:val="22"/>
          <w:szCs w:val="22"/>
        </w:rPr>
        <w:t>Mgr. Daniel Müller</w:t>
      </w:r>
      <w:r w:rsidRPr="004E7094">
        <w:rPr>
          <w:rFonts w:asciiTheme="majorHAnsi" w:hAnsiTheme="majorHAnsi" w:cstheme="majorHAnsi"/>
          <w:color w:val="333333"/>
          <w:sz w:val="22"/>
          <w:szCs w:val="22"/>
        </w:rPr>
        <w:t xml:space="preserve"> – Je zakladateľom, majiteľom a riaditeľom skupiny IQ Pohyb. V pohybovom centre je hlavným garantom, metodikom, diagnostikom a trénerom. V akadémii je v úlohe hlavného metodika a školiteľa. Pravidelne sa ako lektor a </w:t>
      </w:r>
      <w:proofErr w:type="spellStart"/>
      <w:r w:rsidRPr="004E7094">
        <w:rPr>
          <w:rFonts w:asciiTheme="majorHAnsi" w:hAnsiTheme="majorHAnsi" w:cstheme="majorHAnsi"/>
          <w:color w:val="333333"/>
          <w:sz w:val="22"/>
          <w:szCs w:val="22"/>
        </w:rPr>
        <w:t>prezentér</w:t>
      </w:r>
      <w:proofErr w:type="spellEnd"/>
      <w:r w:rsidRPr="004E7094">
        <w:rPr>
          <w:rFonts w:asciiTheme="majorHAnsi" w:hAnsiTheme="majorHAnsi" w:cstheme="majorHAnsi"/>
          <w:color w:val="333333"/>
          <w:sz w:val="22"/>
          <w:szCs w:val="22"/>
        </w:rPr>
        <w:t xml:space="preserve"> zúčastňuje pohybových kongresov, o pohybe prednáša aj pre Českú lekársku komoru a vedie prednášky aj pre laickú verejnosť.</w:t>
      </w:r>
      <w:r w:rsidRPr="004E7094">
        <w:rPr>
          <w:rFonts w:asciiTheme="majorHAnsi" w:hAnsiTheme="majorHAnsi" w:cstheme="majorHAnsi"/>
          <w:color w:val="333333"/>
          <w:sz w:val="22"/>
          <w:szCs w:val="22"/>
        </w:rPr>
        <w:br/>
        <w:t>Viac o Danielovi si môžete prečítať </w:t>
      </w:r>
      <w:hyperlink r:id="rId5" w:tgtFrame="_blank" w:history="1">
        <w:r w:rsidRPr="004E7094">
          <w:rPr>
            <w:rStyle w:val="Hypertextovprepojenie"/>
            <w:rFonts w:asciiTheme="majorHAnsi" w:hAnsiTheme="majorHAnsi" w:cstheme="majorHAnsi"/>
            <w:b/>
            <w:bCs/>
            <w:color w:val="000000"/>
            <w:sz w:val="22"/>
            <w:szCs w:val="22"/>
          </w:rPr>
          <w:t>tu.</w:t>
        </w:r>
      </w:hyperlink>
    </w:p>
    <w:p w:rsidR="00A03162" w:rsidRPr="004E7094" w:rsidRDefault="00A03162" w:rsidP="00A03162">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Náplň kurzu:</w:t>
      </w:r>
    </w:p>
    <w:p w:rsidR="0062700C" w:rsidRPr="0062700C" w:rsidRDefault="0062700C" w:rsidP="0062700C">
      <w:p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sz w:val="22"/>
          <w:szCs w:val="22"/>
          <w:lang w:eastAsia="sk-SK"/>
        </w:rPr>
        <w:t>Z prvého kurzu zameraného na panvové dno už viete, aký význam majú tieto svaly pre funkčnosť ľudského tela. Správne fungujúce panvové dno zabezpečuje súhru mnohých svalových skupín v ľudskom tele, je súčasťou systému CORE, predstavuje základnú prevenciu inkontinencie a zabezpečuje podporu orgánov. Pomáha udržiavať správne držanie tela a podieľa sa na akomkoľvek pohybe, ktorý ľudské telo vykonáva. Má veľký význam pre sexuálne funkcie a zároveň dokáže ovplyvňovať aj psychiku človeka.</w:t>
      </w:r>
    </w:p>
    <w:p w:rsidR="0062700C" w:rsidRPr="004E7094" w:rsidRDefault="0062700C" w:rsidP="0062700C">
      <w:p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sz w:val="22"/>
          <w:szCs w:val="22"/>
          <w:lang w:eastAsia="sk-SK"/>
        </w:rPr>
        <w:t>V prvom kurze sme sa venovali teórii a následne základom prípravy panvového dna na vedomú aktivitu. V tomto nadväzujúcom kurze by sme prehĺbili vaše znalosti a zručnosti v oblasti aktivity a funkčnosti panvového dna z pohľadu jednotlivých svalových vrstiev a zároveň by sme sa zamerali na prepojenie panvového dna s ďalšími časťami ľudského tela, predovšetkým so svalmi bedrového kĺbu.</w:t>
      </w:r>
    </w:p>
    <w:p w:rsidR="0062700C" w:rsidRPr="0062700C" w:rsidRDefault="0062700C" w:rsidP="0062700C">
      <w:pPr>
        <w:spacing w:before="100" w:beforeAutospacing="1" w:after="100" w:afterAutospacing="1"/>
        <w:rPr>
          <w:rFonts w:asciiTheme="majorHAnsi" w:eastAsia="Times New Roman" w:hAnsiTheme="majorHAnsi" w:cstheme="majorHAnsi"/>
          <w:sz w:val="22"/>
          <w:szCs w:val="22"/>
          <w:lang w:eastAsia="sk-SK"/>
        </w:rPr>
      </w:pPr>
    </w:p>
    <w:p w:rsidR="0062700C" w:rsidRPr="0062700C" w:rsidRDefault="0062700C" w:rsidP="0062700C">
      <w:pPr>
        <w:spacing w:before="100" w:beforeAutospacing="1" w:after="100" w:afterAutospacing="1"/>
        <w:rPr>
          <w:rFonts w:asciiTheme="majorHAnsi" w:eastAsia="Times New Roman" w:hAnsiTheme="majorHAnsi" w:cstheme="majorHAnsi"/>
          <w:b/>
          <w:bCs/>
          <w:sz w:val="22"/>
          <w:szCs w:val="22"/>
          <w:lang w:eastAsia="sk-SK"/>
        </w:rPr>
      </w:pPr>
      <w:r w:rsidRPr="0062700C">
        <w:rPr>
          <w:rFonts w:asciiTheme="majorHAnsi" w:eastAsia="Times New Roman" w:hAnsiTheme="majorHAnsi" w:cstheme="majorHAnsi"/>
          <w:b/>
          <w:bCs/>
          <w:sz w:val="22"/>
          <w:szCs w:val="22"/>
          <w:lang w:eastAsia="sk-SK"/>
        </w:rPr>
        <w:lastRenderedPageBreak/>
        <w:t>Časový harmonogram</w:t>
      </w:r>
    </w:p>
    <w:p w:rsidR="0062700C" w:rsidRPr="0062700C" w:rsidRDefault="0062700C" w:rsidP="0062700C">
      <w:pPr>
        <w:numPr>
          <w:ilvl w:val="0"/>
          <w:numId w:val="3"/>
        </w:num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sz w:val="22"/>
          <w:szCs w:val="22"/>
          <w:lang w:eastAsia="sk-SK"/>
        </w:rPr>
        <w:t>8:30 registrácia účastníkov</w:t>
      </w:r>
    </w:p>
    <w:p w:rsidR="0062700C" w:rsidRPr="0062700C" w:rsidRDefault="0062700C" w:rsidP="0062700C">
      <w:pPr>
        <w:numPr>
          <w:ilvl w:val="0"/>
          <w:numId w:val="3"/>
        </w:num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sz w:val="22"/>
          <w:szCs w:val="22"/>
          <w:lang w:eastAsia="sk-SK"/>
        </w:rPr>
        <w:t>9:00 – 12:30 prednáška</w:t>
      </w:r>
      <w:r w:rsidR="0023545B">
        <w:rPr>
          <w:rFonts w:asciiTheme="majorHAnsi" w:eastAsia="Times New Roman" w:hAnsiTheme="majorHAnsi" w:cstheme="majorHAnsi"/>
          <w:sz w:val="22"/>
          <w:szCs w:val="22"/>
          <w:lang w:eastAsia="sk-SK"/>
        </w:rPr>
        <w:t xml:space="preserve"> a praktické cvičenia</w:t>
      </w:r>
    </w:p>
    <w:p w:rsidR="0062700C" w:rsidRPr="0062700C" w:rsidRDefault="0062700C" w:rsidP="0062700C">
      <w:pPr>
        <w:numPr>
          <w:ilvl w:val="0"/>
          <w:numId w:val="3"/>
        </w:num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sz w:val="22"/>
          <w:szCs w:val="22"/>
          <w:lang w:eastAsia="sk-SK"/>
        </w:rPr>
        <w:t>12:30-13:30 – obed</w:t>
      </w:r>
    </w:p>
    <w:p w:rsidR="0062700C" w:rsidRPr="0062700C" w:rsidRDefault="0062700C" w:rsidP="0062700C">
      <w:pPr>
        <w:numPr>
          <w:ilvl w:val="0"/>
          <w:numId w:val="3"/>
        </w:num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sz w:val="22"/>
          <w:szCs w:val="22"/>
          <w:lang w:eastAsia="sk-SK"/>
        </w:rPr>
        <w:t>13:30 – 18:00 prednáška</w:t>
      </w:r>
      <w:r w:rsidR="0023545B">
        <w:rPr>
          <w:rFonts w:asciiTheme="majorHAnsi" w:eastAsia="Times New Roman" w:hAnsiTheme="majorHAnsi" w:cstheme="majorHAnsi"/>
          <w:sz w:val="22"/>
          <w:szCs w:val="22"/>
          <w:lang w:eastAsia="sk-SK"/>
        </w:rPr>
        <w:t xml:space="preserve"> a praktické cvičenia</w:t>
      </w:r>
    </w:p>
    <w:p w:rsidR="0062700C" w:rsidRPr="0062700C" w:rsidRDefault="0062700C" w:rsidP="0062700C">
      <w:pPr>
        <w:numPr>
          <w:ilvl w:val="0"/>
          <w:numId w:val="3"/>
        </w:num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sz w:val="22"/>
          <w:szCs w:val="22"/>
          <w:lang w:eastAsia="sk-SK"/>
        </w:rPr>
        <w:t>18:00 – ukončenie a odovzdávanie diplomov</w:t>
      </w:r>
    </w:p>
    <w:p w:rsidR="0062700C" w:rsidRPr="0062700C" w:rsidRDefault="0062700C" w:rsidP="0062700C">
      <w:p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i/>
          <w:iCs/>
          <w:sz w:val="22"/>
          <w:szCs w:val="22"/>
          <w:lang w:eastAsia="sk-SK"/>
        </w:rPr>
        <w:t>         </w:t>
      </w:r>
    </w:p>
    <w:p w:rsidR="0062700C" w:rsidRPr="0062700C" w:rsidRDefault="0062700C" w:rsidP="0062700C">
      <w:pPr>
        <w:numPr>
          <w:ilvl w:val="0"/>
          <w:numId w:val="4"/>
        </w:num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sz w:val="22"/>
          <w:szCs w:val="22"/>
          <w:lang w:eastAsia="sk-SK"/>
        </w:rPr>
        <w:t>Malé prestávky na občerstvenie budeme zaraďovať podľa potreby účastníkov.</w:t>
      </w:r>
    </w:p>
    <w:p w:rsidR="0062700C" w:rsidRPr="0062700C" w:rsidRDefault="0062700C" w:rsidP="0062700C">
      <w:pPr>
        <w:numPr>
          <w:ilvl w:val="0"/>
          <w:numId w:val="4"/>
        </w:num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sz w:val="22"/>
          <w:szCs w:val="22"/>
          <w:lang w:eastAsia="sk-SK"/>
        </w:rPr>
        <w:t xml:space="preserve">So sebou si vezmite </w:t>
      </w:r>
      <w:proofErr w:type="spellStart"/>
      <w:r w:rsidRPr="0062700C">
        <w:rPr>
          <w:rFonts w:asciiTheme="majorHAnsi" w:eastAsia="Times New Roman" w:hAnsiTheme="majorHAnsi" w:cstheme="majorHAnsi"/>
          <w:sz w:val="22"/>
          <w:szCs w:val="22"/>
          <w:lang w:eastAsia="sk-SK"/>
        </w:rPr>
        <w:t>prezúvky</w:t>
      </w:r>
      <w:proofErr w:type="spellEnd"/>
      <w:r w:rsidRPr="0062700C">
        <w:rPr>
          <w:rFonts w:asciiTheme="majorHAnsi" w:eastAsia="Times New Roman" w:hAnsiTheme="majorHAnsi" w:cstheme="majorHAnsi"/>
          <w:sz w:val="22"/>
          <w:szCs w:val="22"/>
          <w:lang w:eastAsia="sk-SK"/>
        </w:rPr>
        <w:t>, pohodlné oblečenie a písacie potreby.</w:t>
      </w:r>
    </w:p>
    <w:p w:rsidR="0062700C" w:rsidRPr="0062700C" w:rsidRDefault="0062700C" w:rsidP="0062700C">
      <w:pPr>
        <w:numPr>
          <w:ilvl w:val="0"/>
          <w:numId w:val="4"/>
        </w:num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sz w:val="22"/>
          <w:szCs w:val="22"/>
          <w:lang w:eastAsia="sk-SK"/>
        </w:rPr>
        <w:t>Drobné občerstvenie bude zabezpečené.</w:t>
      </w:r>
    </w:p>
    <w:p w:rsidR="00A03162" w:rsidRPr="004E7094" w:rsidRDefault="0062700C" w:rsidP="00A03162">
      <w:pPr>
        <w:numPr>
          <w:ilvl w:val="0"/>
          <w:numId w:val="4"/>
        </w:num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sz w:val="22"/>
          <w:szCs w:val="22"/>
          <w:lang w:eastAsia="sk-SK"/>
        </w:rPr>
        <w:t>Obed: možnosť hromadnej objednávky na začiatku kurzu. Obed si hradí každý účastník samostatne.</w:t>
      </w:r>
      <w:r w:rsidR="00A03162" w:rsidRPr="004E7094">
        <w:rPr>
          <w:rFonts w:asciiTheme="majorHAnsi" w:eastAsia="Times New Roman" w:hAnsiTheme="majorHAnsi" w:cstheme="majorHAnsi"/>
          <w:sz w:val="22"/>
          <w:szCs w:val="22"/>
          <w:lang w:eastAsia="sk-SK"/>
        </w:rPr>
        <w:br/>
      </w:r>
    </w:p>
    <w:p w:rsidR="00A03162" w:rsidRPr="004E7094" w:rsidRDefault="00A03162" w:rsidP="00A03162">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 xml:space="preserve">Kontakt na organizátora: Mgr. Lucia Dubovec </w:t>
      </w:r>
      <w:proofErr w:type="spellStart"/>
      <w:r w:rsidRPr="004E7094">
        <w:rPr>
          <w:rFonts w:asciiTheme="majorHAnsi" w:eastAsia="Times New Roman" w:hAnsiTheme="majorHAnsi" w:cstheme="majorHAnsi"/>
          <w:b/>
          <w:bCs/>
          <w:sz w:val="22"/>
          <w:szCs w:val="22"/>
          <w:lang w:eastAsia="sk-SK"/>
        </w:rPr>
        <w:t>cert</w:t>
      </w:r>
      <w:proofErr w:type="spellEnd"/>
      <w:r w:rsidRPr="004E7094">
        <w:rPr>
          <w:rFonts w:asciiTheme="majorHAnsi" w:eastAsia="Times New Roman" w:hAnsiTheme="majorHAnsi" w:cstheme="majorHAnsi"/>
          <w:b/>
          <w:bCs/>
          <w:sz w:val="22"/>
          <w:szCs w:val="22"/>
          <w:lang w:eastAsia="sk-SK"/>
        </w:rPr>
        <w:t>. MDT</w:t>
      </w:r>
      <w:r w:rsidRPr="004E7094">
        <w:rPr>
          <w:rFonts w:asciiTheme="majorHAnsi" w:eastAsia="Times New Roman" w:hAnsiTheme="majorHAnsi" w:cstheme="majorHAnsi"/>
          <w:sz w:val="22"/>
          <w:szCs w:val="22"/>
          <w:lang w:eastAsia="sk-SK"/>
        </w:rPr>
        <w:t xml:space="preserve"> – </w:t>
      </w:r>
      <w:hyperlink r:id="rId6" w:history="1">
        <w:r w:rsidRPr="004E7094">
          <w:rPr>
            <w:rStyle w:val="Hypertextovprepojenie"/>
            <w:rFonts w:asciiTheme="majorHAnsi" w:eastAsia="Times New Roman" w:hAnsiTheme="majorHAnsi" w:cstheme="majorHAnsi"/>
            <w:sz w:val="22"/>
            <w:szCs w:val="22"/>
            <w:lang w:eastAsia="sk-SK"/>
          </w:rPr>
          <w:t>vzdelavanie@activeclinic.sk</w:t>
        </w:r>
      </w:hyperlink>
    </w:p>
    <w:p w:rsidR="00A03162" w:rsidRPr="004E7094" w:rsidRDefault="00A03162" w:rsidP="00A03162">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Platobné podmienky:</w:t>
      </w:r>
    </w:p>
    <w:p w:rsidR="00A03162" w:rsidRPr="004E7094" w:rsidRDefault="00A03162" w:rsidP="00A03162">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sz w:val="22"/>
          <w:szCs w:val="22"/>
          <w:lang w:eastAsia="sk-SK"/>
        </w:rPr>
        <w:t>Vyššie uvedenú sumu je nutné uhradiť na číslo účtu:</w:t>
      </w:r>
    </w:p>
    <w:p w:rsidR="00A03162" w:rsidRPr="004E7094" w:rsidRDefault="00A03162" w:rsidP="00A03162">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Číslo účtu: </w:t>
      </w:r>
      <w:r w:rsidRPr="004E7094">
        <w:rPr>
          <w:rFonts w:asciiTheme="majorHAnsi" w:eastAsia="Times New Roman" w:hAnsiTheme="majorHAnsi" w:cstheme="majorHAnsi"/>
          <w:sz w:val="22"/>
          <w:szCs w:val="22"/>
          <w:lang w:eastAsia="sk-SK"/>
        </w:rPr>
        <w:t>SK85 0200 0000 0044 0835 6156</w:t>
      </w:r>
    </w:p>
    <w:p w:rsidR="00A03162" w:rsidRPr="004E7094" w:rsidRDefault="00A03162" w:rsidP="00A03162">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Variabilný symbol: </w:t>
      </w:r>
      <w:r w:rsidRPr="004E7094">
        <w:rPr>
          <w:rFonts w:asciiTheme="majorHAnsi" w:eastAsia="Times New Roman" w:hAnsiTheme="majorHAnsi" w:cstheme="majorHAnsi"/>
          <w:sz w:val="22"/>
          <w:szCs w:val="22"/>
          <w:lang w:eastAsia="sk-SK"/>
        </w:rPr>
        <w:t>2026</w:t>
      </w:r>
      <w:r w:rsidR="0062700C" w:rsidRPr="004E7094">
        <w:rPr>
          <w:rFonts w:asciiTheme="majorHAnsi" w:eastAsia="Times New Roman" w:hAnsiTheme="majorHAnsi" w:cstheme="majorHAnsi"/>
          <w:sz w:val="22"/>
          <w:szCs w:val="22"/>
          <w:lang w:eastAsia="sk-SK"/>
        </w:rPr>
        <w:t>10</w:t>
      </w:r>
    </w:p>
    <w:p w:rsidR="0062700C" w:rsidRPr="004E7094" w:rsidRDefault="00A03162" w:rsidP="00A03162">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Poznámka:</w:t>
      </w:r>
      <w:r w:rsidRPr="004E7094">
        <w:rPr>
          <w:rFonts w:asciiTheme="majorHAnsi" w:eastAsia="Times New Roman" w:hAnsiTheme="majorHAnsi" w:cstheme="majorHAnsi"/>
          <w:sz w:val="22"/>
          <w:szCs w:val="22"/>
          <w:lang w:eastAsia="sk-SK"/>
        </w:rPr>
        <w:t> do poznámky uveďte Vaše celé meno a termín kurzu.</w:t>
      </w:r>
    </w:p>
    <w:p w:rsidR="0023545B" w:rsidRPr="004E7094" w:rsidRDefault="0023545B" w:rsidP="0023545B">
      <w:pPr>
        <w:spacing w:before="100" w:beforeAutospacing="1" w:after="100" w:afterAutospacing="1"/>
        <w:rPr>
          <w:rFonts w:asciiTheme="majorHAnsi" w:eastAsia="Times New Roman" w:hAnsiTheme="majorHAnsi" w:cstheme="majorHAnsi"/>
          <w:sz w:val="22"/>
          <w:szCs w:val="22"/>
          <w:lang w:eastAsia="sk-SK"/>
        </w:rPr>
      </w:pPr>
      <w:r w:rsidRPr="0062700C">
        <w:rPr>
          <w:rFonts w:asciiTheme="majorHAnsi" w:eastAsia="Times New Roman" w:hAnsiTheme="majorHAnsi" w:cstheme="majorHAnsi"/>
          <w:i/>
          <w:iCs/>
          <w:sz w:val="22"/>
          <w:szCs w:val="22"/>
          <w:lang w:eastAsia="sk-SK"/>
        </w:rPr>
        <w:t xml:space="preserve">Ak </w:t>
      </w:r>
      <w:r w:rsidRPr="004E7094">
        <w:rPr>
          <w:rFonts w:asciiTheme="majorHAnsi" w:eastAsia="Times New Roman" w:hAnsiTheme="majorHAnsi" w:cstheme="majorHAnsi"/>
          <w:i/>
          <w:iCs/>
          <w:sz w:val="22"/>
          <w:szCs w:val="22"/>
          <w:lang w:eastAsia="sk-SK"/>
        </w:rPr>
        <w:t>máte záujem o oba kurzy pod vedením Mgr.</w:t>
      </w:r>
      <w:r w:rsidRPr="0062700C">
        <w:rPr>
          <w:rFonts w:asciiTheme="majorHAnsi" w:eastAsia="Times New Roman" w:hAnsiTheme="majorHAnsi" w:cstheme="majorHAnsi"/>
          <w:i/>
          <w:iCs/>
          <w:sz w:val="22"/>
          <w:szCs w:val="22"/>
          <w:lang w:eastAsia="sk-SK"/>
        </w:rPr>
        <w:t xml:space="preserve"> </w:t>
      </w:r>
      <w:r w:rsidRPr="004E7094">
        <w:rPr>
          <w:rStyle w:val="Vrazn"/>
          <w:rFonts w:asciiTheme="majorHAnsi" w:hAnsiTheme="majorHAnsi" w:cstheme="majorHAnsi"/>
          <w:b w:val="0"/>
          <w:bCs w:val="0"/>
          <w:i/>
          <w:iCs/>
          <w:color w:val="333333"/>
          <w:sz w:val="22"/>
          <w:szCs w:val="22"/>
        </w:rPr>
        <w:t>Daniel Müller</w:t>
      </w:r>
      <w:r w:rsidRPr="004E7094">
        <w:rPr>
          <w:rFonts w:asciiTheme="majorHAnsi" w:hAnsiTheme="majorHAnsi" w:cstheme="majorHAnsi"/>
          <w:i/>
          <w:iCs/>
          <w:color w:val="333333"/>
          <w:sz w:val="22"/>
          <w:szCs w:val="22"/>
        </w:rPr>
        <w:t>a,</w:t>
      </w:r>
      <w:r w:rsidRPr="004E7094">
        <w:rPr>
          <w:rFonts w:asciiTheme="majorHAnsi" w:hAnsiTheme="majorHAnsi" w:cstheme="majorHAnsi"/>
          <w:b/>
          <w:bCs/>
          <w:i/>
          <w:iCs/>
          <w:color w:val="333333"/>
          <w:sz w:val="22"/>
          <w:szCs w:val="22"/>
        </w:rPr>
        <w:t xml:space="preserve"> </w:t>
      </w:r>
      <w:r w:rsidRPr="004E7094">
        <w:rPr>
          <w:rFonts w:asciiTheme="majorHAnsi" w:hAnsiTheme="majorHAnsi" w:cstheme="majorHAnsi"/>
          <w:b/>
          <w:bCs/>
          <w:i/>
          <w:iCs/>
          <w:color w:val="333333"/>
          <w:sz w:val="22"/>
          <w:szCs w:val="22"/>
          <w:u w:val="single"/>
        </w:rPr>
        <w:t>Panvové dno 2</w:t>
      </w:r>
      <w:r>
        <w:rPr>
          <w:rFonts w:asciiTheme="majorHAnsi" w:hAnsiTheme="majorHAnsi" w:cstheme="majorHAnsi"/>
          <w:b/>
          <w:bCs/>
          <w:i/>
          <w:iCs/>
          <w:color w:val="333333"/>
          <w:sz w:val="22"/>
          <w:szCs w:val="22"/>
          <w:u w:val="single"/>
        </w:rPr>
        <w:t xml:space="preserve"> (31.10.2026)</w:t>
      </w:r>
      <w:r w:rsidRPr="004E7094">
        <w:rPr>
          <w:rFonts w:asciiTheme="majorHAnsi" w:hAnsiTheme="majorHAnsi" w:cstheme="majorHAnsi"/>
          <w:b/>
          <w:bCs/>
          <w:i/>
          <w:iCs/>
          <w:color w:val="333333"/>
          <w:sz w:val="22"/>
          <w:szCs w:val="22"/>
        </w:rPr>
        <w:t xml:space="preserve"> </w:t>
      </w:r>
      <w:r w:rsidRPr="004E7094">
        <w:rPr>
          <w:rFonts w:asciiTheme="majorHAnsi" w:hAnsiTheme="majorHAnsi" w:cstheme="majorHAnsi"/>
          <w:i/>
          <w:iCs/>
          <w:color w:val="333333"/>
          <w:sz w:val="22"/>
          <w:szCs w:val="22"/>
        </w:rPr>
        <w:t>a</w:t>
      </w:r>
      <w:r>
        <w:rPr>
          <w:rFonts w:asciiTheme="majorHAnsi" w:hAnsiTheme="majorHAnsi" w:cstheme="majorHAnsi"/>
          <w:b/>
          <w:bCs/>
          <w:i/>
          <w:iCs/>
          <w:color w:val="333333"/>
          <w:sz w:val="22"/>
          <w:szCs w:val="22"/>
        </w:rPr>
        <w:t> </w:t>
      </w:r>
      <w:proofErr w:type="spellStart"/>
      <w:r w:rsidRPr="004E7094">
        <w:rPr>
          <w:rFonts w:asciiTheme="majorHAnsi" w:hAnsiTheme="majorHAnsi" w:cstheme="majorHAnsi"/>
          <w:b/>
          <w:bCs/>
          <w:i/>
          <w:iCs/>
          <w:color w:val="333333"/>
          <w:sz w:val="22"/>
          <w:szCs w:val="22"/>
          <w:u w:val="single"/>
        </w:rPr>
        <w:t>Skolióza</w:t>
      </w:r>
      <w:proofErr w:type="spellEnd"/>
      <w:r>
        <w:rPr>
          <w:rFonts w:asciiTheme="majorHAnsi" w:hAnsiTheme="majorHAnsi" w:cstheme="majorHAnsi"/>
          <w:b/>
          <w:bCs/>
          <w:i/>
          <w:iCs/>
          <w:color w:val="333333"/>
          <w:sz w:val="22"/>
          <w:szCs w:val="22"/>
          <w:u w:val="single"/>
        </w:rPr>
        <w:t xml:space="preserve"> (1.11.2026)</w:t>
      </w:r>
      <w:r w:rsidRPr="004E7094">
        <w:rPr>
          <w:rFonts w:asciiTheme="majorHAnsi" w:hAnsiTheme="majorHAnsi" w:cstheme="majorHAnsi"/>
          <w:b/>
          <w:bCs/>
          <w:i/>
          <w:iCs/>
          <w:color w:val="333333"/>
          <w:sz w:val="22"/>
          <w:szCs w:val="22"/>
        </w:rPr>
        <w:t>,</w:t>
      </w:r>
      <w:r w:rsidRPr="004E7094">
        <w:rPr>
          <w:rFonts w:asciiTheme="majorHAnsi" w:hAnsiTheme="majorHAnsi" w:cstheme="majorHAnsi"/>
          <w:i/>
          <w:iCs/>
          <w:color w:val="333333"/>
          <w:sz w:val="22"/>
          <w:szCs w:val="22"/>
        </w:rPr>
        <w:t xml:space="preserve"> suma za oba kurzy je </w:t>
      </w:r>
      <w:r w:rsidRPr="004E7094">
        <w:rPr>
          <w:rFonts w:asciiTheme="majorHAnsi" w:hAnsiTheme="majorHAnsi" w:cstheme="majorHAnsi"/>
          <w:b/>
          <w:bCs/>
          <w:i/>
          <w:iCs/>
          <w:color w:val="333333"/>
          <w:sz w:val="22"/>
          <w:szCs w:val="22"/>
        </w:rPr>
        <w:t>310 Eur</w:t>
      </w:r>
      <w:r w:rsidRPr="004E7094">
        <w:rPr>
          <w:rFonts w:asciiTheme="majorHAnsi" w:eastAsia="Times New Roman" w:hAnsiTheme="majorHAnsi" w:cstheme="majorHAnsi"/>
          <w:i/>
          <w:iCs/>
          <w:sz w:val="22"/>
          <w:szCs w:val="22"/>
          <w:lang w:eastAsia="sk-SK"/>
        </w:rPr>
        <w:t xml:space="preserve"> a pri platbe</w:t>
      </w:r>
      <w:r w:rsidRPr="0062700C">
        <w:rPr>
          <w:rFonts w:asciiTheme="majorHAnsi" w:eastAsia="Times New Roman" w:hAnsiTheme="majorHAnsi" w:cstheme="majorHAnsi"/>
          <w:i/>
          <w:iCs/>
          <w:sz w:val="22"/>
          <w:szCs w:val="22"/>
          <w:lang w:eastAsia="sk-SK"/>
        </w:rPr>
        <w:t xml:space="preserve"> uveďte VS: 2026</w:t>
      </w:r>
      <w:r w:rsidRPr="004E7094">
        <w:rPr>
          <w:rFonts w:asciiTheme="majorHAnsi" w:eastAsia="Times New Roman" w:hAnsiTheme="majorHAnsi" w:cstheme="majorHAnsi"/>
          <w:i/>
          <w:iCs/>
          <w:sz w:val="22"/>
          <w:szCs w:val="22"/>
          <w:lang w:eastAsia="sk-SK"/>
        </w:rPr>
        <w:t>12</w:t>
      </w:r>
      <w:r w:rsidRPr="0062700C">
        <w:rPr>
          <w:rFonts w:asciiTheme="majorHAnsi" w:eastAsia="Times New Roman" w:hAnsiTheme="majorHAnsi" w:cstheme="majorHAnsi"/>
          <w:i/>
          <w:iCs/>
          <w:sz w:val="22"/>
          <w:szCs w:val="22"/>
          <w:lang w:eastAsia="sk-SK"/>
        </w:rPr>
        <w:t xml:space="preserve">. </w:t>
      </w:r>
      <w:r>
        <w:rPr>
          <w:rFonts w:asciiTheme="majorHAnsi" w:eastAsia="Times New Roman" w:hAnsiTheme="majorHAnsi" w:cstheme="majorHAnsi"/>
          <w:i/>
          <w:iCs/>
          <w:sz w:val="22"/>
          <w:szCs w:val="22"/>
          <w:lang w:eastAsia="sk-SK"/>
        </w:rPr>
        <w:t xml:space="preserve">V prípade prihlásenia na oba kurzy je administratívny poplatok </w:t>
      </w:r>
      <w:r w:rsidRPr="00AD5E79">
        <w:rPr>
          <w:rFonts w:asciiTheme="majorHAnsi" w:eastAsia="Times New Roman" w:hAnsiTheme="majorHAnsi" w:cstheme="majorHAnsi"/>
          <w:b/>
          <w:bCs/>
          <w:i/>
          <w:iCs/>
          <w:sz w:val="22"/>
          <w:szCs w:val="22"/>
          <w:lang w:eastAsia="sk-SK"/>
        </w:rPr>
        <w:t>80 Eur</w:t>
      </w:r>
      <w:r>
        <w:rPr>
          <w:rFonts w:asciiTheme="majorHAnsi" w:eastAsia="Times New Roman" w:hAnsiTheme="majorHAnsi" w:cstheme="majorHAnsi"/>
          <w:i/>
          <w:iCs/>
          <w:sz w:val="22"/>
          <w:szCs w:val="22"/>
          <w:lang w:eastAsia="sk-SK"/>
        </w:rPr>
        <w:t>. Zvyšnú časť kurzovného (230 Eur) je potrebné doplatiť najneskôr 10 dní pred konaním kurzu.</w:t>
      </w:r>
      <w:bookmarkStart w:id="0" w:name="_GoBack"/>
      <w:bookmarkEnd w:id="0"/>
    </w:p>
    <w:p w:rsidR="00327336" w:rsidRPr="004E7094" w:rsidRDefault="00327336" w:rsidP="00327336">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b/>
          <w:bCs/>
          <w:sz w:val="22"/>
          <w:szCs w:val="22"/>
          <w:lang w:eastAsia="sk-SK"/>
        </w:rPr>
        <w:t>Vaše prihlásenie je platné a evidované až po uhradení administratívneho poplatku 40 eur</w:t>
      </w:r>
      <w:r w:rsidRPr="004E7094">
        <w:rPr>
          <w:rFonts w:asciiTheme="majorHAnsi" w:eastAsia="Times New Roman" w:hAnsiTheme="majorHAnsi" w:cstheme="majorHAnsi"/>
          <w:sz w:val="22"/>
          <w:szCs w:val="22"/>
          <w:lang w:eastAsia="sk-SK"/>
        </w:rPr>
        <w:t>, ktorí je pri odhlásení nevratný. Pri úhrade zvyšnej sumy kurzu si tento poplatok je potrebné odrátať. </w:t>
      </w:r>
    </w:p>
    <w:p w:rsidR="00327336" w:rsidRPr="004E7094" w:rsidRDefault="00327336" w:rsidP="00327336">
      <w:pPr>
        <w:spacing w:before="100" w:beforeAutospacing="1" w:after="100" w:afterAutospacing="1"/>
        <w:rPr>
          <w:rFonts w:asciiTheme="majorHAnsi" w:eastAsia="Times New Roman" w:hAnsiTheme="majorHAnsi" w:cstheme="majorHAnsi"/>
          <w:sz w:val="22"/>
          <w:szCs w:val="22"/>
          <w:lang w:eastAsia="sk-SK"/>
        </w:rPr>
      </w:pPr>
      <w:r w:rsidRPr="004E7094">
        <w:rPr>
          <w:rFonts w:asciiTheme="majorHAnsi" w:eastAsia="Times New Roman" w:hAnsiTheme="majorHAnsi" w:cstheme="majorHAnsi"/>
          <w:sz w:val="22"/>
          <w:szCs w:val="22"/>
          <w:lang w:eastAsia="sk-SK"/>
        </w:rPr>
        <w:t>Prihlásením na kurz súhlasíte s našimi obchodnými podmienkami, ktoré si môžete prečítať </w:t>
      </w:r>
      <w:hyperlink r:id="rId7" w:tgtFrame="_blank" w:history="1">
        <w:r w:rsidRPr="004E7094">
          <w:rPr>
            <w:rStyle w:val="Hypertextovprepojenie"/>
            <w:rFonts w:asciiTheme="majorHAnsi" w:eastAsia="Times New Roman" w:hAnsiTheme="majorHAnsi" w:cstheme="majorHAnsi"/>
            <w:b/>
            <w:bCs/>
            <w:sz w:val="22"/>
            <w:szCs w:val="22"/>
            <w:lang w:eastAsia="sk-SK"/>
          </w:rPr>
          <w:t>tu</w:t>
        </w:r>
      </w:hyperlink>
      <w:r w:rsidRPr="004E7094">
        <w:rPr>
          <w:rFonts w:asciiTheme="majorHAnsi" w:eastAsia="Times New Roman" w:hAnsiTheme="majorHAnsi" w:cstheme="majorHAnsi"/>
          <w:sz w:val="22"/>
          <w:szCs w:val="22"/>
          <w:lang w:eastAsia="sk-SK"/>
        </w:rPr>
        <w:t>.</w:t>
      </w:r>
    </w:p>
    <w:p w:rsidR="00A03162" w:rsidRPr="004E7094" w:rsidRDefault="00A03162">
      <w:pPr>
        <w:rPr>
          <w:rFonts w:asciiTheme="majorHAnsi" w:hAnsiTheme="majorHAnsi" w:cstheme="majorHAnsi"/>
          <w:sz w:val="22"/>
          <w:szCs w:val="22"/>
        </w:rPr>
      </w:pPr>
    </w:p>
    <w:sectPr w:rsidR="00A03162" w:rsidRPr="004E7094" w:rsidSect="00A1155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DA1"/>
    <w:multiLevelType w:val="multilevel"/>
    <w:tmpl w:val="ED74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400CC"/>
    <w:multiLevelType w:val="multilevel"/>
    <w:tmpl w:val="7270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A5637F"/>
    <w:multiLevelType w:val="multilevel"/>
    <w:tmpl w:val="9AFC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8D294F"/>
    <w:multiLevelType w:val="multilevel"/>
    <w:tmpl w:val="E4D6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62"/>
    <w:rsid w:val="001B3F61"/>
    <w:rsid w:val="0023545B"/>
    <w:rsid w:val="00327336"/>
    <w:rsid w:val="004E7094"/>
    <w:rsid w:val="00625613"/>
    <w:rsid w:val="0062700C"/>
    <w:rsid w:val="006D7B48"/>
    <w:rsid w:val="00A03162"/>
    <w:rsid w:val="00A1155F"/>
    <w:rsid w:val="00F258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5259B70E"/>
  <w15:chartTrackingRefBased/>
  <w15:docId w15:val="{9241714B-9A40-714B-BB66-33892DDC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B3F6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link w:val="Nadpis2Char"/>
    <w:uiPriority w:val="9"/>
    <w:qFormat/>
    <w:rsid w:val="00A03162"/>
    <w:pPr>
      <w:spacing w:before="100" w:beforeAutospacing="1" w:after="100" w:afterAutospacing="1"/>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A03162"/>
    <w:pPr>
      <w:spacing w:before="100" w:beforeAutospacing="1" w:after="100" w:afterAutospacing="1"/>
      <w:outlineLvl w:val="2"/>
    </w:pPr>
    <w:rPr>
      <w:rFonts w:ascii="Times New Roman" w:eastAsia="Times New Roman" w:hAnsi="Times New Roman" w:cs="Times New Roman"/>
      <w:b/>
      <w:bCs/>
      <w:sz w:val="27"/>
      <w:szCs w:val="27"/>
      <w:lang w:eastAsia="sk-SK"/>
    </w:rPr>
  </w:style>
  <w:style w:type="paragraph" w:styleId="Nadpis4">
    <w:name w:val="heading 4"/>
    <w:basedOn w:val="Normlny"/>
    <w:link w:val="Nadpis4Char"/>
    <w:uiPriority w:val="9"/>
    <w:qFormat/>
    <w:rsid w:val="00A03162"/>
    <w:pPr>
      <w:spacing w:before="100" w:beforeAutospacing="1" w:after="100" w:afterAutospacing="1"/>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A03162"/>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A03162"/>
    <w:rPr>
      <w:rFonts w:ascii="Times New Roman" w:eastAsia="Times New Roman" w:hAnsi="Times New Roman" w:cs="Times New Roman"/>
      <w:b/>
      <w:bCs/>
      <w:sz w:val="27"/>
      <w:szCs w:val="27"/>
      <w:lang w:eastAsia="sk-SK"/>
    </w:rPr>
  </w:style>
  <w:style w:type="character" w:customStyle="1" w:styleId="Nadpis4Char">
    <w:name w:val="Nadpis 4 Char"/>
    <w:basedOn w:val="Predvolenpsmoodseku"/>
    <w:link w:val="Nadpis4"/>
    <w:uiPriority w:val="9"/>
    <w:rsid w:val="00A03162"/>
    <w:rPr>
      <w:rFonts w:ascii="Times New Roman" w:eastAsia="Times New Roman" w:hAnsi="Times New Roman" w:cs="Times New Roman"/>
      <w:b/>
      <w:bCs/>
      <w:lang w:eastAsia="sk-SK"/>
    </w:rPr>
  </w:style>
  <w:style w:type="character" w:styleId="Vrazn">
    <w:name w:val="Strong"/>
    <w:basedOn w:val="Predvolenpsmoodseku"/>
    <w:uiPriority w:val="22"/>
    <w:qFormat/>
    <w:rsid w:val="00A03162"/>
    <w:rPr>
      <w:b/>
      <w:bCs/>
    </w:rPr>
  </w:style>
  <w:style w:type="paragraph" w:styleId="Normlnywebov">
    <w:name w:val="Normal (Web)"/>
    <w:basedOn w:val="Normlny"/>
    <w:uiPriority w:val="99"/>
    <w:semiHidden/>
    <w:unhideWhenUsed/>
    <w:rsid w:val="00A03162"/>
    <w:pPr>
      <w:spacing w:before="100" w:beforeAutospacing="1" w:after="100" w:afterAutospacing="1"/>
    </w:pPr>
    <w:rPr>
      <w:rFonts w:ascii="Times New Roman" w:eastAsia="Times New Roman" w:hAnsi="Times New Roman" w:cs="Times New Roman"/>
      <w:lang w:eastAsia="sk-SK"/>
    </w:rPr>
  </w:style>
  <w:style w:type="character" w:styleId="Zvraznenie">
    <w:name w:val="Emphasis"/>
    <w:basedOn w:val="Predvolenpsmoodseku"/>
    <w:uiPriority w:val="20"/>
    <w:qFormat/>
    <w:rsid w:val="00A03162"/>
    <w:rPr>
      <w:i/>
      <w:iCs/>
    </w:rPr>
  </w:style>
  <w:style w:type="character" w:styleId="Hypertextovprepojenie">
    <w:name w:val="Hyperlink"/>
    <w:basedOn w:val="Predvolenpsmoodseku"/>
    <w:uiPriority w:val="99"/>
    <w:unhideWhenUsed/>
    <w:rsid w:val="00A03162"/>
    <w:rPr>
      <w:color w:val="0000FF"/>
      <w:u w:val="single"/>
    </w:rPr>
  </w:style>
  <w:style w:type="character" w:styleId="Nevyrieenzmienka">
    <w:name w:val="Unresolved Mention"/>
    <w:basedOn w:val="Predvolenpsmoodseku"/>
    <w:uiPriority w:val="99"/>
    <w:semiHidden/>
    <w:unhideWhenUsed/>
    <w:rsid w:val="00A03162"/>
    <w:rPr>
      <w:color w:val="605E5C"/>
      <w:shd w:val="clear" w:color="auto" w:fill="E1DFDD"/>
    </w:rPr>
  </w:style>
  <w:style w:type="character" w:customStyle="1" w:styleId="Nadpis1Char">
    <w:name w:val="Nadpis 1 Char"/>
    <w:basedOn w:val="Predvolenpsmoodseku"/>
    <w:link w:val="Nadpis1"/>
    <w:uiPriority w:val="9"/>
    <w:rsid w:val="001B3F61"/>
    <w:rPr>
      <w:rFonts w:asciiTheme="majorHAnsi" w:eastAsiaTheme="majorEastAsia" w:hAnsiTheme="majorHAnsi" w:cstheme="majorBidi"/>
      <w:color w:val="2F5496" w:themeColor="accent1" w:themeShade="BF"/>
      <w:sz w:val="32"/>
      <w:szCs w:val="32"/>
    </w:rPr>
  </w:style>
  <w:style w:type="character" w:styleId="PouitHypertextovPrepojenie">
    <w:name w:val="FollowedHyperlink"/>
    <w:basedOn w:val="Predvolenpsmoodseku"/>
    <w:uiPriority w:val="99"/>
    <w:semiHidden/>
    <w:unhideWhenUsed/>
    <w:rsid w:val="003273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83752">
      <w:bodyDiv w:val="1"/>
      <w:marLeft w:val="0"/>
      <w:marRight w:val="0"/>
      <w:marTop w:val="0"/>
      <w:marBottom w:val="0"/>
      <w:divBdr>
        <w:top w:val="none" w:sz="0" w:space="0" w:color="auto"/>
        <w:left w:val="none" w:sz="0" w:space="0" w:color="auto"/>
        <w:bottom w:val="none" w:sz="0" w:space="0" w:color="auto"/>
        <w:right w:val="none" w:sz="0" w:space="0" w:color="auto"/>
      </w:divBdr>
    </w:div>
    <w:div w:id="243074129">
      <w:bodyDiv w:val="1"/>
      <w:marLeft w:val="0"/>
      <w:marRight w:val="0"/>
      <w:marTop w:val="0"/>
      <w:marBottom w:val="0"/>
      <w:divBdr>
        <w:top w:val="none" w:sz="0" w:space="0" w:color="auto"/>
        <w:left w:val="none" w:sz="0" w:space="0" w:color="auto"/>
        <w:bottom w:val="none" w:sz="0" w:space="0" w:color="auto"/>
        <w:right w:val="none" w:sz="0" w:space="0" w:color="auto"/>
      </w:divBdr>
    </w:div>
    <w:div w:id="252512201">
      <w:bodyDiv w:val="1"/>
      <w:marLeft w:val="0"/>
      <w:marRight w:val="0"/>
      <w:marTop w:val="0"/>
      <w:marBottom w:val="0"/>
      <w:divBdr>
        <w:top w:val="none" w:sz="0" w:space="0" w:color="auto"/>
        <w:left w:val="none" w:sz="0" w:space="0" w:color="auto"/>
        <w:bottom w:val="none" w:sz="0" w:space="0" w:color="auto"/>
        <w:right w:val="none" w:sz="0" w:space="0" w:color="auto"/>
      </w:divBdr>
    </w:div>
    <w:div w:id="379211659">
      <w:bodyDiv w:val="1"/>
      <w:marLeft w:val="0"/>
      <w:marRight w:val="0"/>
      <w:marTop w:val="0"/>
      <w:marBottom w:val="0"/>
      <w:divBdr>
        <w:top w:val="none" w:sz="0" w:space="0" w:color="auto"/>
        <w:left w:val="none" w:sz="0" w:space="0" w:color="auto"/>
        <w:bottom w:val="none" w:sz="0" w:space="0" w:color="auto"/>
        <w:right w:val="none" w:sz="0" w:space="0" w:color="auto"/>
      </w:divBdr>
    </w:div>
    <w:div w:id="440030615">
      <w:bodyDiv w:val="1"/>
      <w:marLeft w:val="0"/>
      <w:marRight w:val="0"/>
      <w:marTop w:val="0"/>
      <w:marBottom w:val="0"/>
      <w:divBdr>
        <w:top w:val="none" w:sz="0" w:space="0" w:color="auto"/>
        <w:left w:val="none" w:sz="0" w:space="0" w:color="auto"/>
        <w:bottom w:val="none" w:sz="0" w:space="0" w:color="auto"/>
        <w:right w:val="none" w:sz="0" w:space="0" w:color="auto"/>
      </w:divBdr>
    </w:div>
    <w:div w:id="568614870">
      <w:bodyDiv w:val="1"/>
      <w:marLeft w:val="0"/>
      <w:marRight w:val="0"/>
      <w:marTop w:val="0"/>
      <w:marBottom w:val="0"/>
      <w:divBdr>
        <w:top w:val="none" w:sz="0" w:space="0" w:color="auto"/>
        <w:left w:val="none" w:sz="0" w:space="0" w:color="auto"/>
        <w:bottom w:val="none" w:sz="0" w:space="0" w:color="auto"/>
        <w:right w:val="none" w:sz="0" w:space="0" w:color="auto"/>
      </w:divBdr>
    </w:div>
    <w:div w:id="682435984">
      <w:bodyDiv w:val="1"/>
      <w:marLeft w:val="0"/>
      <w:marRight w:val="0"/>
      <w:marTop w:val="0"/>
      <w:marBottom w:val="0"/>
      <w:divBdr>
        <w:top w:val="none" w:sz="0" w:space="0" w:color="auto"/>
        <w:left w:val="none" w:sz="0" w:space="0" w:color="auto"/>
        <w:bottom w:val="none" w:sz="0" w:space="0" w:color="auto"/>
        <w:right w:val="none" w:sz="0" w:space="0" w:color="auto"/>
      </w:divBdr>
    </w:div>
    <w:div w:id="713576154">
      <w:bodyDiv w:val="1"/>
      <w:marLeft w:val="0"/>
      <w:marRight w:val="0"/>
      <w:marTop w:val="0"/>
      <w:marBottom w:val="0"/>
      <w:divBdr>
        <w:top w:val="none" w:sz="0" w:space="0" w:color="auto"/>
        <w:left w:val="none" w:sz="0" w:space="0" w:color="auto"/>
        <w:bottom w:val="none" w:sz="0" w:space="0" w:color="auto"/>
        <w:right w:val="none" w:sz="0" w:space="0" w:color="auto"/>
      </w:divBdr>
    </w:div>
    <w:div w:id="875510099">
      <w:bodyDiv w:val="1"/>
      <w:marLeft w:val="0"/>
      <w:marRight w:val="0"/>
      <w:marTop w:val="0"/>
      <w:marBottom w:val="0"/>
      <w:divBdr>
        <w:top w:val="none" w:sz="0" w:space="0" w:color="auto"/>
        <w:left w:val="none" w:sz="0" w:space="0" w:color="auto"/>
        <w:bottom w:val="none" w:sz="0" w:space="0" w:color="auto"/>
        <w:right w:val="none" w:sz="0" w:space="0" w:color="auto"/>
      </w:divBdr>
    </w:div>
    <w:div w:id="1151288058">
      <w:bodyDiv w:val="1"/>
      <w:marLeft w:val="0"/>
      <w:marRight w:val="0"/>
      <w:marTop w:val="0"/>
      <w:marBottom w:val="0"/>
      <w:divBdr>
        <w:top w:val="none" w:sz="0" w:space="0" w:color="auto"/>
        <w:left w:val="none" w:sz="0" w:space="0" w:color="auto"/>
        <w:bottom w:val="none" w:sz="0" w:space="0" w:color="auto"/>
        <w:right w:val="none" w:sz="0" w:space="0" w:color="auto"/>
      </w:divBdr>
    </w:div>
    <w:div w:id="1590580863">
      <w:bodyDiv w:val="1"/>
      <w:marLeft w:val="0"/>
      <w:marRight w:val="0"/>
      <w:marTop w:val="0"/>
      <w:marBottom w:val="0"/>
      <w:divBdr>
        <w:top w:val="none" w:sz="0" w:space="0" w:color="auto"/>
        <w:left w:val="none" w:sz="0" w:space="0" w:color="auto"/>
        <w:bottom w:val="none" w:sz="0" w:space="0" w:color="auto"/>
        <w:right w:val="none" w:sz="0" w:space="0" w:color="auto"/>
      </w:divBdr>
    </w:div>
    <w:div w:id="1654485850">
      <w:bodyDiv w:val="1"/>
      <w:marLeft w:val="0"/>
      <w:marRight w:val="0"/>
      <w:marTop w:val="0"/>
      <w:marBottom w:val="0"/>
      <w:divBdr>
        <w:top w:val="none" w:sz="0" w:space="0" w:color="auto"/>
        <w:left w:val="none" w:sz="0" w:space="0" w:color="auto"/>
        <w:bottom w:val="none" w:sz="0" w:space="0" w:color="auto"/>
        <w:right w:val="none" w:sz="0" w:space="0" w:color="auto"/>
      </w:divBdr>
      <w:divsChild>
        <w:div w:id="804355211">
          <w:marLeft w:val="0"/>
          <w:marRight w:val="0"/>
          <w:marTop w:val="0"/>
          <w:marBottom w:val="0"/>
          <w:divBdr>
            <w:top w:val="none" w:sz="0" w:space="0" w:color="auto"/>
            <w:left w:val="none" w:sz="0" w:space="0" w:color="auto"/>
            <w:bottom w:val="none" w:sz="0" w:space="0" w:color="auto"/>
            <w:right w:val="none" w:sz="0" w:space="0" w:color="auto"/>
          </w:divBdr>
          <w:divsChild>
            <w:div w:id="443692844">
              <w:marLeft w:val="0"/>
              <w:marRight w:val="0"/>
              <w:marTop w:val="0"/>
              <w:marBottom w:val="0"/>
              <w:divBdr>
                <w:top w:val="none" w:sz="0" w:space="0" w:color="auto"/>
                <w:left w:val="none" w:sz="0" w:space="0" w:color="auto"/>
                <w:bottom w:val="none" w:sz="0" w:space="0" w:color="auto"/>
                <w:right w:val="none" w:sz="0" w:space="0" w:color="auto"/>
              </w:divBdr>
              <w:divsChild>
                <w:div w:id="1775397512">
                  <w:marLeft w:val="0"/>
                  <w:marRight w:val="0"/>
                  <w:marTop w:val="0"/>
                  <w:marBottom w:val="0"/>
                  <w:divBdr>
                    <w:top w:val="none" w:sz="0" w:space="0" w:color="auto"/>
                    <w:left w:val="none" w:sz="0" w:space="0" w:color="auto"/>
                    <w:bottom w:val="none" w:sz="0" w:space="0" w:color="auto"/>
                    <w:right w:val="none" w:sz="0" w:space="0" w:color="auto"/>
                  </w:divBdr>
                  <w:divsChild>
                    <w:div w:id="2094818891">
                      <w:marLeft w:val="0"/>
                      <w:marRight w:val="0"/>
                      <w:marTop w:val="0"/>
                      <w:marBottom w:val="0"/>
                      <w:divBdr>
                        <w:top w:val="none" w:sz="0" w:space="0" w:color="auto"/>
                        <w:left w:val="none" w:sz="0" w:space="0" w:color="auto"/>
                        <w:bottom w:val="none" w:sz="0" w:space="0" w:color="auto"/>
                        <w:right w:val="none" w:sz="0" w:space="0" w:color="auto"/>
                      </w:divBdr>
                      <w:divsChild>
                        <w:div w:id="704646004">
                          <w:marLeft w:val="0"/>
                          <w:marRight w:val="0"/>
                          <w:marTop w:val="0"/>
                          <w:marBottom w:val="0"/>
                          <w:divBdr>
                            <w:top w:val="none" w:sz="0" w:space="0" w:color="auto"/>
                            <w:left w:val="none" w:sz="0" w:space="0" w:color="auto"/>
                            <w:bottom w:val="none" w:sz="0" w:space="0" w:color="auto"/>
                            <w:right w:val="none" w:sz="0" w:space="0" w:color="auto"/>
                          </w:divBdr>
                        </w:div>
                      </w:divsChild>
                    </w:div>
                    <w:div w:id="1925913640">
                      <w:marLeft w:val="0"/>
                      <w:marRight w:val="0"/>
                      <w:marTop w:val="0"/>
                      <w:marBottom w:val="0"/>
                      <w:divBdr>
                        <w:top w:val="none" w:sz="0" w:space="0" w:color="auto"/>
                        <w:left w:val="none" w:sz="0" w:space="0" w:color="auto"/>
                        <w:bottom w:val="none" w:sz="0" w:space="0" w:color="auto"/>
                        <w:right w:val="none" w:sz="0" w:space="0" w:color="auto"/>
                      </w:divBdr>
                      <w:divsChild>
                        <w:div w:id="57167807">
                          <w:marLeft w:val="0"/>
                          <w:marRight w:val="0"/>
                          <w:marTop w:val="0"/>
                          <w:marBottom w:val="0"/>
                          <w:divBdr>
                            <w:top w:val="none" w:sz="0" w:space="0" w:color="auto"/>
                            <w:left w:val="none" w:sz="0" w:space="0" w:color="auto"/>
                            <w:bottom w:val="none" w:sz="0" w:space="0" w:color="auto"/>
                            <w:right w:val="none" w:sz="0" w:space="0" w:color="auto"/>
                          </w:divBdr>
                        </w:div>
                      </w:divsChild>
                    </w:div>
                    <w:div w:id="2125492675">
                      <w:marLeft w:val="0"/>
                      <w:marRight w:val="0"/>
                      <w:marTop w:val="0"/>
                      <w:marBottom w:val="0"/>
                      <w:divBdr>
                        <w:top w:val="none" w:sz="0" w:space="0" w:color="auto"/>
                        <w:left w:val="none" w:sz="0" w:space="0" w:color="auto"/>
                        <w:bottom w:val="none" w:sz="0" w:space="0" w:color="auto"/>
                        <w:right w:val="none" w:sz="0" w:space="0" w:color="auto"/>
                      </w:divBdr>
                      <w:divsChild>
                        <w:div w:id="121400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320896">
          <w:marLeft w:val="0"/>
          <w:marRight w:val="0"/>
          <w:marTop w:val="0"/>
          <w:marBottom w:val="0"/>
          <w:divBdr>
            <w:top w:val="none" w:sz="0" w:space="0" w:color="auto"/>
            <w:left w:val="none" w:sz="0" w:space="0" w:color="auto"/>
            <w:bottom w:val="none" w:sz="0" w:space="0" w:color="auto"/>
            <w:right w:val="none" w:sz="0" w:space="0" w:color="auto"/>
          </w:divBdr>
          <w:divsChild>
            <w:div w:id="1961181910">
              <w:marLeft w:val="0"/>
              <w:marRight w:val="0"/>
              <w:marTop w:val="0"/>
              <w:marBottom w:val="0"/>
              <w:divBdr>
                <w:top w:val="none" w:sz="0" w:space="0" w:color="auto"/>
                <w:left w:val="none" w:sz="0" w:space="0" w:color="auto"/>
                <w:bottom w:val="none" w:sz="0" w:space="0" w:color="auto"/>
                <w:right w:val="none" w:sz="0" w:space="0" w:color="auto"/>
              </w:divBdr>
              <w:divsChild>
                <w:div w:id="810170912">
                  <w:marLeft w:val="0"/>
                  <w:marRight w:val="0"/>
                  <w:marTop w:val="0"/>
                  <w:marBottom w:val="0"/>
                  <w:divBdr>
                    <w:top w:val="none" w:sz="0" w:space="0" w:color="auto"/>
                    <w:left w:val="none" w:sz="0" w:space="0" w:color="auto"/>
                    <w:bottom w:val="none" w:sz="0" w:space="0" w:color="auto"/>
                    <w:right w:val="none" w:sz="0" w:space="0" w:color="auto"/>
                  </w:divBdr>
                  <w:divsChild>
                    <w:div w:id="1229533118">
                      <w:marLeft w:val="0"/>
                      <w:marRight w:val="0"/>
                      <w:marTop w:val="0"/>
                      <w:marBottom w:val="0"/>
                      <w:divBdr>
                        <w:top w:val="none" w:sz="0" w:space="0" w:color="auto"/>
                        <w:left w:val="none" w:sz="0" w:space="0" w:color="auto"/>
                        <w:bottom w:val="none" w:sz="0" w:space="0" w:color="auto"/>
                        <w:right w:val="none" w:sz="0" w:space="0" w:color="auto"/>
                      </w:divBdr>
                      <w:divsChild>
                        <w:div w:id="1147668626">
                          <w:marLeft w:val="0"/>
                          <w:marRight w:val="0"/>
                          <w:marTop w:val="0"/>
                          <w:marBottom w:val="0"/>
                          <w:divBdr>
                            <w:top w:val="none" w:sz="0" w:space="0" w:color="auto"/>
                            <w:left w:val="none" w:sz="0" w:space="0" w:color="auto"/>
                            <w:bottom w:val="none" w:sz="0" w:space="0" w:color="auto"/>
                            <w:right w:val="none" w:sz="0" w:space="0" w:color="auto"/>
                          </w:divBdr>
                          <w:divsChild>
                            <w:div w:id="190572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ctiveclinic.sk/vseobecne-obchodne-podmienk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zdelavanie@activeclinic.sk" TargetMode="External"/><Relationship Id="rId5" Type="http://schemas.openxmlformats.org/officeDocument/2006/relationships/hyperlink" Target="https://www.iqpohyb.cz/instruktori/profil/muller-danie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619</Words>
  <Characters>3529</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2026-08-31T09:19:00Z</dcterms:created>
  <dcterms:modified xsi:type="dcterms:W3CDTF">2026-09-02T07:00:00Z</dcterms:modified>
</cp:coreProperties>
</file>