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62" w:rsidRPr="004E7094" w:rsidRDefault="00A03162" w:rsidP="00A03162">
      <w:pPr>
        <w:outlineLvl w:val="3"/>
        <w:rPr>
          <w:rFonts w:asciiTheme="majorHAnsi" w:eastAsia="Times New Roman" w:hAnsiTheme="majorHAnsi" w:cstheme="majorHAnsi"/>
          <w:b/>
          <w:bCs/>
          <w:color w:val="EEC637"/>
          <w:sz w:val="28"/>
          <w:szCs w:val="28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color w:val="EEC637"/>
          <w:sz w:val="28"/>
          <w:szCs w:val="28"/>
          <w:lang w:eastAsia="sk-SK"/>
        </w:rPr>
        <w:t xml:space="preserve">Kurz: </w:t>
      </w:r>
      <w:r w:rsidR="007C79F4">
        <w:rPr>
          <w:rFonts w:asciiTheme="majorHAnsi" w:eastAsia="Times New Roman" w:hAnsiTheme="majorHAnsi" w:cstheme="majorHAnsi"/>
          <w:b/>
          <w:bCs/>
          <w:color w:val="EEC637"/>
          <w:sz w:val="28"/>
          <w:szCs w:val="28"/>
          <w:lang w:eastAsia="sk-SK"/>
        </w:rPr>
        <w:t>Skolióza</w:t>
      </w:r>
      <w:bookmarkStart w:id="0" w:name="_GoBack"/>
      <w:bookmarkEnd w:id="0"/>
    </w:p>
    <w:p w:rsidR="00A03162" w:rsidRPr="004E7094" w:rsidRDefault="00A03162" w:rsidP="00A03162">
      <w:pPr>
        <w:spacing w:before="100" w:beforeAutospacing="1" w:after="100" w:afterAutospacing="1"/>
        <w:outlineLvl w:val="2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 xml:space="preserve">Termín: </w:t>
      </w:r>
      <w:r w:rsidR="0062700C"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1</w:t>
      </w: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.1</w:t>
      </w:r>
      <w:r w:rsidR="007160B0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1</w:t>
      </w:r>
      <w:r w:rsidR="0062700C"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.</w:t>
      </w: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2026</w:t>
      </w:r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Miesto konania: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 </w:t>
      </w:r>
      <w:proofErr w:type="spellStart"/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Active</w:t>
      </w:r>
      <w:proofErr w:type="spellEnd"/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 xml:space="preserve"> </w:t>
      </w:r>
      <w:proofErr w:type="spellStart"/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Clinic</w:t>
      </w:r>
      <w:proofErr w:type="spellEnd"/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, (Súkromné zdravotnícke zariadenie)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br/>
        <w:t>Budova AJSA, Bajzova 43, 010 01 Žilina</w:t>
      </w:r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Cena: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 </w:t>
      </w:r>
      <w:r w:rsidR="0062700C"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170</w:t>
      </w:r>
      <w:r w:rsidR="00327336"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 xml:space="preserve"> EUR s DPH</w:t>
      </w:r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Lektor: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 </w:t>
      </w:r>
      <w:r w:rsidR="0062700C"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Mgr. Daniel Müller</w:t>
      </w:r>
    </w:p>
    <w:p w:rsidR="00A03162" w:rsidRPr="00AD5E79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Kredity SKF: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 </w:t>
      </w:r>
      <w:r w:rsidR="00AD5E79" w:rsidRPr="00AD5E79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>zažiadané</w:t>
      </w:r>
    </w:p>
    <w:p w:rsidR="0062700C" w:rsidRPr="007160B0" w:rsidRDefault="0062700C" w:rsidP="0062700C">
      <w:pPr>
        <w:pStyle w:val="Normlnywebov"/>
        <w:shd w:val="clear" w:color="auto" w:fill="FFFFFF"/>
        <w:rPr>
          <w:rFonts w:asciiTheme="majorHAnsi" w:hAnsiTheme="majorHAnsi" w:cstheme="majorHAnsi"/>
          <w:i/>
          <w:iCs/>
          <w:color w:val="333333"/>
          <w:sz w:val="22"/>
          <w:szCs w:val="22"/>
        </w:rPr>
      </w:pPr>
      <w:r w:rsidRPr="007160B0">
        <w:rPr>
          <w:rFonts w:asciiTheme="majorHAnsi" w:hAnsiTheme="majorHAnsi" w:cstheme="majorHAnsi"/>
          <w:i/>
          <w:iCs/>
          <w:color w:val="333333"/>
          <w:sz w:val="22"/>
          <w:szCs w:val="22"/>
        </w:rPr>
        <w:t>Kurz je určený fyzioterapeutom, lekárom, trénerom a pohybovým špecialistom.</w:t>
      </w:r>
    </w:p>
    <w:p w:rsidR="007160B0" w:rsidRPr="007160B0" w:rsidRDefault="007160B0" w:rsidP="007160B0">
      <w:pPr>
        <w:pStyle w:val="Normlnywebov"/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Skolióza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 je stranové a rotačné vychýlenie chrbtice – trojrozmerná rotačná deformita s posunom stavca vo frontálnej, </w:t>
      </w: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sagitálnej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 a </w:t>
      </w: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transverzálnej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 rovine, teda zmena postavenia stavca okolo troch osí.</w:t>
      </w:r>
    </w:p>
    <w:p w:rsidR="007160B0" w:rsidRPr="007160B0" w:rsidRDefault="007160B0" w:rsidP="007160B0">
      <w:pPr>
        <w:pStyle w:val="Normlnywebov"/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Z tejto definície vyplýva, že </w:t>
      </w: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skolióza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 je stav, ktorý je z hľadiska štruktúry nemenný. Pozor však – to neznamená, že je nemenný aj z hľadiska svojej funkčnosti. A práve na funkčnosť sa zameriavame predovšetkým, pretože kostná štruktúra je ovplyvňovaná svalovou sústavou, ktorá dokáže zmeniť a zlepšiť aj postavenie jednotlivých kostných segmentov voči sebe, pokiaľ ešte nie je príliš neskoro.</w:t>
      </w:r>
    </w:p>
    <w:p w:rsidR="007160B0" w:rsidRPr="007160B0" w:rsidRDefault="007160B0" w:rsidP="007160B0">
      <w:pPr>
        <w:pStyle w:val="Normlnywebov"/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Pokiaľ ide o funkčnosť </w:t>
      </w: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skoliózy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, teda samotný pohyb, nikdy nie je neskoro. Zmiernenie bolesti chrbtice a jej okolia, prípadných bolestí hrudného koša, bolesti v oblasti lopatky či bolesti v driekovej oblasti a SI </w:t>
      </w: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kĺbenia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 a pod. je prvotným predpokladom úspechu pri samotnej práci na držaní tela.</w:t>
      </w:r>
    </w:p>
    <w:p w:rsidR="007160B0" w:rsidRPr="007160B0" w:rsidRDefault="007160B0" w:rsidP="007160B0">
      <w:pPr>
        <w:pStyle w:val="Normlnywebov"/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Nesmieme zabúdať ani na periférne časti tela, ktoré sú </w:t>
      </w: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skoliózou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 xml:space="preserve"> taktiež ovplyvnené. Pomôcť klientovi napríklad rotovať bez bolesti chrbta, zmierniť bolesti spôsobené častými blokádami, zlepšiť flexibilitu chrbtice a pod., je základom našej práce pri výučbe pohybu klientov so </w:t>
      </w:r>
      <w:proofErr w:type="spellStart"/>
      <w:r w:rsidRPr="007160B0">
        <w:rPr>
          <w:rFonts w:asciiTheme="majorHAnsi" w:hAnsiTheme="majorHAnsi" w:cstheme="majorHAnsi"/>
          <w:color w:val="333333"/>
          <w:sz w:val="22"/>
          <w:szCs w:val="22"/>
        </w:rPr>
        <w:t>skoliózou</w:t>
      </w:r>
      <w:proofErr w:type="spellEnd"/>
      <w:r w:rsidRPr="007160B0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="007160B0" w:rsidRPr="007160B0" w:rsidRDefault="007160B0" w:rsidP="007160B0">
      <w:pPr>
        <w:pStyle w:val="Normlnywebov"/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160B0">
        <w:rPr>
          <w:rFonts w:asciiTheme="majorHAnsi" w:hAnsiTheme="majorHAnsi" w:cstheme="majorHAnsi"/>
          <w:color w:val="333333"/>
          <w:sz w:val="22"/>
          <w:szCs w:val="22"/>
        </w:rPr>
        <w:t>Jedine tak im môžeme pomôcť dosiahnuť väčší komfort a kvalitu ich života.</w:t>
      </w:r>
    </w:p>
    <w:p w:rsidR="0062700C" w:rsidRDefault="0062700C" w:rsidP="007160B0">
      <w:pPr>
        <w:pStyle w:val="Normlnywebov"/>
        <w:shd w:val="clear" w:color="auto" w:fill="FFFFFF"/>
        <w:rPr>
          <w:rStyle w:val="Vrazn"/>
          <w:rFonts w:asciiTheme="majorHAnsi" w:hAnsiTheme="majorHAnsi" w:cstheme="majorHAnsi"/>
          <w:color w:val="000000"/>
          <w:sz w:val="22"/>
          <w:szCs w:val="22"/>
        </w:rPr>
      </w:pPr>
      <w:r w:rsidRPr="004E7094">
        <w:rPr>
          <w:rStyle w:val="Vrazn"/>
          <w:rFonts w:asciiTheme="majorHAnsi" w:hAnsiTheme="majorHAnsi" w:cstheme="majorHAnsi"/>
          <w:color w:val="333333"/>
          <w:sz w:val="22"/>
          <w:szCs w:val="22"/>
          <w:u w:val="single"/>
        </w:rPr>
        <w:t>O lektorovi:</w:t>
      </w:r>
      <w:r w:rsidRPr="004E709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E7094">
        <w:rPr>
          <w:rStyle w:val="Vrazn"/>
          <w:rFonts w:asciiTheme="majorHAnsi" w:hAnsiTheme="majorHAnsi" w:cstheme="majorHAnsi"/>
          <w:color w:val="333333"/>
          <w:sz w:val="22"/>
          <w:szCs w:val="22"/>
        </w:rPr>
        <w:t>Mgr. Daniel Müller</w:t>
      </w:r>
      <w:r w:rsidRPr="004E7094">
        <w:rPr>
          <w:rFonts w:asciiTheme="majorHAnsi" w:hAnsiTheme="majorHAnsi" w:cstheme="majorHAnsi"/>
          <w:color w:val="333333"/>
          <w:sz w:val="22"/>
          <w:szCs w:val="22"/>
        </w:rPr>
        <w:t xml:space="preserve"> – Je zakladateľom, majiteľom a riaditeľom skupiny IQ Pohyb. V pohybovom centre je hlavným garantom, metodikom, diagnostikom a trénerom. V akadémii je v úlohe hlavného metodika a školiteľa. Pravidelne sa ako lektor a </w:t>
      </w:r>
      <w:proofErr w:type="spellStart"/>
      <w:r w:rsidRPr="004E7094">
        <w:rPr>
          <w:rFonts w:asciiTheme="majorHAnsi" w:hAnsiTheme="majorHAnsi" w:cstheme="majorHAnsi"/>
          <w:color w:val="333333"/>
          <w:sz w:val="22"/>
          <w:szCs w:val="22"/>
        </w:rPr>
        <w:t>prezentér</w:t>
      </w:r>
      <w:proofErr w:type="spellEnd"/>
      <w:r w:rsidRPr="004E7094">
        <w:rPr>
          <w:rFonts w:asciiTheme="majorHAnsi" w:hAnsiTheme="majorHAnsi" w:cstheme="majorHAnsi"/>
          <w:color w:val="333333"/>
          <w:sz w:val="22"/>
          <w:szCs w:val="22"/>
        </w:rPr>
        <w:t xml:space="preserve"> zúčastňuje pohybových kongresov, o pohybe prednáša aj pre Českú lekársku komoru a vedie prednášky aj pre laickú verejnosť.</w:t>
      </w:r>
      <w:r w:rsidRPr="004E7094">
        <w:rPr>
          <w:rFonts w:asciiTheme="majorHAnsi" w:hAnsiTheme="majorHAnsi" w:cstheme="majorHAnsi"/>
          <w:color w:val="333333"/>
          <w:sz w:val="22"/>
          <w:szCs w:val="22"/>
        </w:rPr>
        <w:br/>
        <w:t>Viac o Danielovi si môžete prečítať </w:t>
      </w:r>
      <w:hyperlink r:id="rId5" w:tgtFrame="_blank" w:history="1">
        <w:r w:rsidRPr="004E7094">
          <w:rPr>
            <w:rStyle w:val="Hypertextovprepojenie"/>
            <w:rFonts w:asciiTheme="majorHAnsi" w:hAnsiTheme="majorHAnsi" w:cstheme="majorHAnsi"/>
            <w:b/>
            <w:bCs/>
            <w:color w:val="000000"/>
            <w:sz w:val="22"/>
            <w:szCs w:val="22"/>
          </w:rPr>
          <w:t>tu.</w:t>
        </w:r>
      </w:hyperlink>
    </w:p>
    <w:p w:rsidR="007160B0" w:rsidRPr="0062700C" w:rsidRDefault="007160B0" w:rsidP="007160B0">
      <w:pPr>
        <w:pStyle w:val="Normlnywebov"/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:rsidR="0062700C" w:rsidRPr="0062700C" w:rsidRDefault="0062700C" w:rsidP="0062700C">
      <w:pPr>
        <w:spacing w:before="100" w:beforeAutospacing="1" w:after="100" w:afterAutospacing="1"/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Časový harmonogram</w:t>
      </w:r>
    </w:p>
    <w:p w:rsidR="0062700C" w:rsidRPr="0062700C" w:rsidRDefault="00AD5E79" w:rsidP="0062700C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sk-SK"/>
        </w:rPr>
        <w:t>7</w:t>
      </w:r>
      <w:r w:rsidR="0062700C"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:30 registrácia účastníkov</w:t>
      </w:r>
    </w:p>
    <w:p w:rsidR="0062700C" w:rsidRPr="0062700C" w:rsidRDefault="00AD5E79" w:rsidP="0062700C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sk-SK"/>
        </w:rPr>
        <w:t>8</w:t>
      </w:r>
      <w:r w:rsidR="0062700C"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:00 – 12:30 prednáška</w:t>
      </w:r>
      <w:r>
        <w:rPr>
          <w:rFonts w:asciiTheme="majorHAnsi" w:eastAsia="Times New Roman" w:hAnsiTheme="majorHAnsi" w:cstheme="majorHAnsi"/>
          <w:sz w:val="22"/>
          <w:szCs w:val="22"/>
          <w:lang w:eastAsia="sk-SK"/>
        </w:rPr>
        <w:t xml:space="preserve"> a praktické cvičenia</w:t>
      </w:r>
    </w:p>
    <w:p w:rsidR="0062700C" w:rsidRPr="0062700C" w:rsidRDefault="0062700C" w:rsidP="0062700C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12:30-13:30 – obed</w:t>
      </w:r>
    </w:p>
    <w:p w:rsidR="0062700C" w:rsidRPr="0062700C" w:rsidRDefault="0062700C" w:rsidP="0062700C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13:30 – 1</w:t>
      </w:r>
      <w:r w:rsidR="00AD5E79">
        <w:rPr>
          <w:rFonts w:asciiTheme="majorHAnsi" w:eastAsia="Times New Roman" w:hAnsiTheme="majorHAnsi" w:cstheme="majorHAnsi"/>
          <w:sz w:val="22"/>
          <w:szCs w:val="22"/>
          <w:lang w:eastAsia="sk-SK"/>
        </w:rPr>
        <w:t>7</w:t>
      </w:r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:00 prednáška</w:t>
      </w:r>
      <w:r w:rsidR="00AD5E79">
        <w:rPr>
          <w:rFonts w:asciiTheme="majorHAnsi" w:eastAsia="Times New Roman" w:hAnsiTheme="majorHAnsi" w:cstheme="majorHAnsi"/>
          <w:sz w:val="22"/>
          <w:szCs w:val="22"/>
          <w:lang w:eastAsia="sk-SK"/>
        </w:rPr>
        <w:t xml:space="preserve"> a praktické cvičenia</w:t>
      </w:r>
    </w:p>
    <w:p w:rsidR="0062700C" w:rsidRPr="0062700C" w:rsidRDefault="00AD5E79" w:rsidP="0062700C">
      <w:pPr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sk-SK"/>
        </w:rPr>
        <w:t>17</w:t>
      </w:r>
      <w:r w:rsidR="0062700C"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:00 – ukončenie a odovzdávanie diplomov</w:t>
      </w:r>
    </w:p>
    <w:p w:rsidR="0062700C" w:rsidRPr="0062700C" w:rsidRDefault="0062700C" w:rsidP="0062700C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>         </w:t>
      </w:r>
    </w:p>
    <w:p w:rsidR="0062700C" w:rsidRPr="0062700C" w:rsidRDefault="0062700C" w:rsidP="0062700C">
      <w:pPr>
        <w:numPr>
          <w:ilvl w:val="0"/>
          <w:numId w:val="4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lastRenderedPageBreak/>
        <w:t>Malé prestávky na občerstvenie budeme zaraďovať podľa potreby účastníkov.</w:t>
      </w:r>
    </w:p>
    <w:p w:rsidR="0062700C" w:rsidRPr="0062700C" w:rsidRDefault="0062700C" w:rsidP="0062700C">
      <w:pPr>
        <w:numPr>
          <w:ilvl w:val="0"/>
          <w:numId w:val="4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 xml:space="preserve">So sebou si vezmite </w:t>
      </w:r>
      <w:proofErr w:type="spellStart"/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prezúvky</w:t>
      </w:r>
      <w:proofErr w:type="spellEnd"/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, pohodlné oblečenie a písacie potreby.</w:t>
      </w:r>
    </w:p>
    <w:p w:rsidR="0062700C" w:rsidRPr="0062700C" w:rsidRDefault="0062700C" w:rsidP="0062700C">
      <w:pPr>
        <w:numPr>
          <w:ilvl w:val="0"/>
          <w:numId w:val="4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Drobné občerstvenie bude zabezpečené.</w:t>
      </w:r>
    </w:p>
    <w:p w:rsidR="00A03162" w:rsidRPr="004E7094" w:rsidRDefault="0062700C" w:rsidP="00A03162">
      <w:pPr>
        <w:numPr>
          <w:ilvl w:val="0"/>
          <w:numId w:val="4"/>
        </w:num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sz w:val="22"/>
          <w:szCs w:val="22"/>
          <w:lang w:eastAsia="sk-SK"/>
        </w:rPr>
        <w:t>Obed: možnosť hromadnej objednávky na začiatku kurzu. Obed si hradí každý účastník samostatne.</w:t>
      </w:r>
      <w:r w:rsidR="00A03162"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br/>
      </w:r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 xml:space="preserve">Kontakt na organizátora: Mgr. Lucia Dubovec </w:t>
      </w:r>
      <w:proofErr w:type="spellStart"/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cert</w:t>
      </w:r>
      <w:proofErr w:type="spellEnd"/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. MDT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 xml:space="preserve"> – </w:t>
      </w:r>
      <w:hyperlink r:id="rId6" w:history="1">
        <w:r w:rsidRPr="004E7094">
          <w:rPr>
            <w:rStyle w:val="Hypertextovprepojenie"/>
            <w:rFonts w:asciiTheme="majorHAnsi" w:eastAsia="Times New Roman" w:hAnsiTheme="majorHAnsi" w:cstheme="majorHAnsi"/>
            <w:sz w:val="22"/>
            <w:szCs w:val="22"/>
            <w:lang w:eastAsia="sk-SK"/>
          </w:rPr>
          <w:t>vzdelavanie@activeclinic.sk</w:t>
        </w:r>
      </w:hyperlink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Platobné podmienky:</w:t>
      </w:r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Vyššie uvedenú sumu je nutné uhradiť na číslo účtu:</w:t>
      </w:r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Číslo účtu: 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SK85 0200 0000 0044 0835 6156</w:t>
      </w:r>
    </w:p>
    <w:p w:rsidR="00A03162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Variabilný symbol: 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2026</w:t>
      </w:r>
      <w:r w:rsidR="0062700C"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1</w:t>
      </w:r>
      <w:r w:rsidR="007160B0">
        <w:rPr>
          <w:rFonts w:asciiTheme="majorHAnsi" w:eastAsia="Times New Roman" w:hAnsiTheme="majorHAnsi" w:cstheme="majorHAnsi"/>
          <w:sz w:val="22"/>
          <w:szCs w:val="22"/>
          <w:lang w:eastAsia="sk-SK"/>
        </w:rPr>
        <w:t>1</w:t>
      </w:r>
    </w:p>
    <w:p w:rsidR="0062700C" w:rsidRPr="004E7094" w:rsidRDefault="00A03162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Poznámka: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 do poznámky uveďte Vaše celé meno a termín kurzu.</w:t>
      </w:r>
    </w:p>
    <w:p w:rsidR="0062700C" w:rsidRPr="004E7094" w:rsidRDefault="0062700C" w:rsidP="00A03162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62700C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 xml:space="preserve">Ak </w:t>
      </w:r>
      <w:r w:rsidRPr="004E7094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>máte záujem o oba kurzy pod vedením Mgr.</w:t>
      </w:r>
      <w:r w:rsidRPr="0062700C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 xml:space="preserve"> </w:t>
      </w:r>
      <w:r w:rsidRPr="004E7094">
        <w:rPr>
          <w:rStyle w:val="Vrazn"/>
          <w:rFonts w:asciiTheme="majorHAnsi" w:hAnsiTheme="majorHAnsi" w:cstheme="majorHAnsi"/>
          <w:b w:val="0"/>
          <w:bCs w:val="0"/>
          <w:i/>
          <w:iCs/>
          <w:color w:val="333333"/>
          <w:sz w:val="22"/>
          <w:szCs w:val="22"/>
        </w:rPr>
        <w:t>Daniel Müller</w:t>
      </w:r>
      <w:r w:rsidRPr="004E7094">
        <w:rPr>
          <w:rFonts w:asciiTheme="majorHAnsi" w:hAnsiTheme="majorHAnsi" w:cstheme="majorHAnsi"/>
          <w:i/>
          <w:iCs/>
          <w:color w:val="333333"/>
          <w:sz w:val="22"/>
          <w:szCs w:val="22"/>
        </w:rPr>
        <w:t>a,</w:t>
      </w:r>
      <w:r w:rsidRP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r w:rsidRP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u w:val="single"/>
        </w:rPr>
        <w:t>Panvové dno 2</w:t>
      </w:r>
      <w:r w:rsid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u w:val="single"/>
        </w:rPr>
        <w:t xml:space="preserve"> (31.10.2026)</w:t>
      </w:r>
      <w:r w:rsidRP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r w:rsidRPr="004E7094">
        <w:rPr>
          <w:rFonts w:asciiTheme="majorHAnsi" w:hAnsiTheme="majorHAnsi" w:cstheme="majorHAnsi"/>
          <w:i/>
          <w:iCs/>
          <w:color w:val="333333"/>
          <w:sz w:val="22"/>
          <w:szCs w:val="22"/>
        </w:rPr>
        <w:t>a</w:t>
      </w:r>
      <w:r w:rsid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 </w:t>
      </w:r>
      <w:proofErr w:type="spellStart"/>
      <w:r w:rsidRP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u w:val="single"/>
        </w:rPr>
        <w:t>Skoli</w:t>
      </w:r>
      <w:r w:rsidR="004E7094" w:rsidRP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u w:val="single"/>
        </w:rPr>
        <w:t>óza</w:t>
      </w:r>
      <w:proofErr w:type="spellEnd"/>
      <w:r w:rsid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u w:val="single"/>
        </w:rPr>
        <w:t xml:space="preserve"> (1.11.2026)</w:t>
      </w:r>
      <w:r w:rsidR="004E7094" w:rsidRP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,</w:t>
      </w:r>
      <w:r w:rsidR="004E7094" w:rsidRPr="004E7094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suma za oba kurzy je </w:t>
      </w:r>
      <w:r w:rsidR="004E7094" w:rsidRPr="004E709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310 Eur</w:t>
      </w:r>
      <w:r w:rsidRPr="004E7094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 xml:space="preserve"> </w:t>
      </w:r>
      <w:r w:rsidR="004E7094" w:rsidRPr="004E7094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>a pri platbe</w:t>
      </w:r>
      <w:r w:rsidRPr="0062700C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 xml:space="preserve"> uveďte VS: 2026</w:t>
      </w:r>
      <w:r w:rsidR="004E7094" w:rsidRPr="004E7094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>12</w:t>
      </w:r>
      <w:r w:rsidRPr="0062700C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 xml:space="preserve">. </w:t>
      </w:r>
      <w:r w:rsidR="00AD5E79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 xml:space="preserve">V prípade prihlásenia na oba kurzy je administratívny poplatok </w:t>
      </w:r>
      <w:r w:rsidR="00AD5E79" w:rsidRPr="00AD5E79">
        <w:rPr>
          <w:rFonts w:asciiTheme="majorHAnsi" w:eastAsia="Times New Roman" w:hAnsiTheme="majorHAnsi" w:cstheme="majorHAnsi"/>
          <w:b/>
          <w:bCs/>
          <w:i/>
          <w:iCs/>
          <w:sz w:val="22"/>
          <w:szCs w:val="22"/>
          <w:lang w:eastAsia="sk-SK"/>
        </w:rPr>
        <w:t>80 Eur</w:t>
      </w:r>
      <w:r w:rsidR="00AD5E79">
        <w:rPr>
          <w:rFonts w:asciiTheme="majorHAnsi" w:eastAsia="Times New Roman" w:hAnsiTheme="majorHAnsi" w:cstheme="majorHAnsi"/>
          <w:i/>
          <w:iCs/>
          <w:sz w:val="22"/>
          <w:szCs w:val="22"/>
          <w:lang w:eastAsia="sk-SK"/>
        </w:rPr>
        <w:t>. Zvyšnú časť kurzovného (230 Eur) je potrebné doplatiť najneskôr 10 dní pred konaním kurzu.</w:t>
      </w:r>
    </w:p>
    <w:p w:rsidR="00327336" w:rsidRPr="004E7094" w:rsidRDefault="00327336" w:rsidP="00327336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b/>
          <w:bCs/>
          <w:sz w:val="22"/>
          <w:szCs w:val="22"/>
          <w:lang w:eastAsia="sk-SK"/>
        </w:rPr>
        <w:t>Vaše prihlásenie je platné a evidované až po uhradení administratívneho poplatku 40 eur</w:t>
      </w: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, ktorí je pri odhlásení nevratný. Pri úhrade zvyšnej sumy kurzu si tento poplatok je potrebné odrátať. </w:t>
      </w:r>
    </w:p>
    <w:p w:rsidR="00327336" w:rsidRPr="004E7094" w:rsidRDefault="00327336" w:rsidP="00327336">
      <w:pPr>
        <w:spacing w:before="100" w:beforeAutospacing="1" w:after="100" w:afterAutospacing="1"/>
        <w:rPr>
          <w:rFonts w:asciiTheme="majorHAnsi" w:eastAsia="Times New Roman" w:hAnsiTheme="majorHAnsi" w:cstheme="majorHAnsi"/>
          <w:sz w:val="22"/>
          <w:szCs w:val="22"/>
          <w:lang w:eastAsia="sk-SK"/>
        </w:rPr>
      </w:pPr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Prihlásením na kurz súhlasíte s našimi obchodnými podmienkami, ktoré si môžete prečítať </w:t>
      </w:r>
      <w:hyperlink r:id="rId7" w:tgtFrame="_blank" w:history="1">
        <w:r w:rsidRPr="004E7094">
          <w:rPr>
            <w:rStyle w:val="Hypertextovprepojenie"/>
            <w:rFonts w:asciiTheme="majorHAnsi" w:eastAsia="Times New Roman" w:hAnsiTheme="majorHAnsi" w:cstheme="majorHAnsi"/>
            <w:b/>
            <w:bCs/>
            <w:sz w:val="22"/>
            <w:szCs w:val="22"/>
            <w:lang w:eastAsia="sk-SK"/>
          </w:rPr>
          <w:t>tu</w:t>
        </w:r>
      </w:hyperlink>
      <w:r w:rsidRPr="004E7094">
        <w:rPr>
          <w:rFonts w:asciiTheme="majorHAnsi" w:eastAsia="Times New Roman" w:hAnsiTheme="majorHAnsi" w:cstheme="majorHAnsi"/>
          <w:sz w:val="22"/>
          <w:szCs w:val="22"/>
          <w:lang w:eastAsia="sk-SK"/>
        </w:rPr>
        <w:t>.</w:t>
      </w:r>
    </w:p>
    <w:p w:rsidR="00A03162" w:rsidRPr="004E7094" w:rsidRDefault="00A03162">
      <w:pPr>
        <w:rPr>
          <w:rFonts w:asciiTheme="majorHAnsi" w:hAnsiTheme="majorHAnsi" w:cstheme="majorHAnsi"/>
          <w:sz w:val="22"/>
          <w:szCs w:val="22"/>
        </w:rPr>
      </w:pPr>
    </w:p>
    <w:sectPr w:rsidR="00A03162" w:rsidRPr="004E7094" w:rsidSect="00A115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E6DA1"/>
    <w:multiLevelType w:val="multilevel"/>
    <w:tmpl w:val="ED74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5400CC"/>
    <w:multiLevelType w:val="multilevel"/>
    <w:tmpl w:val="7270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A5637F"/>
    <w:multiLevelType w:val="multilevel"/>
    <w:tmpl w:val="9AFC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8D294F"/>
    <w:multiLevelType w:val="multilevel"/>
    <w:tmpl w:val="E4D6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62"/>
    <w:rsid w:val="001B3F61"/>
    <w:rsid w:val="00327336"/>
    <w:rsid w:val="004E7094"/>
    <w:rsid w:val="00625613"/>
    <w:rsid w:val="0062700C"/>
    <w:rsid w:val="006D7B48"/>
    <w:rsid w:val="007160B0"/>
    <w:rsid w:val="007C79F4"/>
    <w:rsid w:val="00A03162"/>
    <w:rsid w:val="00A1155F"/>
    <w:rsid w:val="00AD5E79"/>
    <w:rsid w:val="00F2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B8A4B9"/>
  <w15:chartTrackingRefBased/>
  <w15:docId w15:val="{9241714B-9A40-714B-BB66-33892DDC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3F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A0316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0316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0316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0316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0316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03162"/>
    <w:rPr>
      <w:rFonts w:ascii="Times New Roman" w:eastAsia="Times New Roman" w:hAnsi="Times New Roman" w:cs="Times New Roman"/>
      <w:b/>
      <w:bCs/>
      <w:lang w:eastAsia="sk-SK"/>
    </w:rPr>
  </w:style>
  <w:style w:type="character" w:styleId="Vrazn">
    <w:name w:val="Strong"/>
    <w:basedOn w:val="Predvolenpsmoodseku"/>
    <w:uiPriority w:val="22"/>
    <w:qFormat/>
    <w:rsid w:val="00A03162"/>
    <w:rPr>
      <w:b/>
      <w:bCs/>
    </w:rPr>
  </w:style>
  <w:style w:type="paragraph" w:styleId="Normlnywebov">
    <w:name w:val="Normal (Web)"/>
    <w:basedOn w:val="Normlny"/>
    <w:uiPriority w:val="99"/>
    <w:unhideWhenUsed/>
    <w:rsid w:val="00A031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A03162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A03162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03162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1B3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73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4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9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4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0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3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2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tiveclinic.sk/vseobecne-obchodne-podmien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zdelavanie@activeclinic.sk" TargetMode="External"/><Relationship Id="rId5" Type="http://schemas.openxmlformats.org/officeDocument/2006/relationships/hyperlink" Target="https://www.iqpohyb.cz/instruktori/profil/muller-danie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2026-08-31T09:22:00Z</dcterms:created>
  <dcterms:modified xsi:type="dcterms:W3CDTF">2026-09-03T07:39:00Z</dcterms:modified>
</cp:coreProperties>
</file>